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6B" w:rsidRDefault="00A207BD">
      <w:pPr>
        <w:spacing w:after="4" w:line="249" w:lineRule="auto"/>
        <w:ind w:left="10" w:hanging="1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-114858</wp:posOffset>
            </wp:positionH>
            <wp:positionV relativeFrom="paragraph">
              <wp:posOffset>-26820</wp:posOffset>
            </wp:positionV>
            <wp:extent cx="855980" cy="12573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55980" cy="1257300"/>
                    </a:xfrm>
                    <a:prstGeom prst="rect">
                      <a:avLst/>
                    </a:prstGeom>
                  </pic:spPr>
                </pic:pic>
              </a:graphicData>
            </a:graphic>
          </wp:anchor>
        </w:drawing>
      </w:r>
      <w:r>
        <w:rPr>
          <w:rFonts w:ascii="Arial" w:eastAsia="Arial" w:hAnsi="Arial" w:cs="Arial"/>
          <w:color w:val="005292"/>
          <w:sz w:val="20"/>
        </w:rPr>
        <w:t xml:space="preserve">MESTSKÝ ÚRAD SENICA, Štefánikova 1408/56, 905 25 Senica </w:t>
      </w:r>
    </w:p>
    <w:p w:rsidR="0073216B" w:rsidRDefault="00A207BD" w:rsidP="00A207BD">
      <w:pPr>
        <w:spacing w:after="32" w:line="249" w:lineRule="auto"/>
        <w:ind w:right="144"/>
        <w:jc w:val="left"/>
      </w:pPr>
      <w:r>
        <w:rPr>
          <w:rFonts w:ascii="Arial" w:eastAsia="Arial" w:hAnsi="Arial" w:cs="Arial"/>
          <w:color w:val="005292"/>
          <w:sz w:val="20"/>
        </w:rPr>
        <w:t xml:space="preserve">Tel.:034 698 76 28, e-mail: lenka.buzkova@senica.sk, web </w:t>
      </w:r>
      <w:hyperlink r:id="rId5">
        <w:r>
          <w:rPr>
            <w:rFonts w:ascii="Arial" w:eastAsia="Arial" w:hAnsi="Arial" w:cs="Arial"/>
            <w:color w:val="0000FF"/>
            <w:sz w:val="20"/>
            <w:u w:val="single" w:color="0000FF"/>
          </w:rPr>
          <w:t>www.senica.sk</w:t>
        </w:r>
      </w:hyperlink>
      <w:hyperlink r:id="rId6">
        <w:r>
          <w:rPr>
            <w:rFonts w:ascii="Arial" w:eastAsia="Arial" w:hAnsi="Arial" w:cs="Arial"/>
            <w:color w:val="005292"/>
            <w:sz w:val="20"/>
          </w:rPr>
          <w:t xml:space="preserve"> </w:t>
        </w:r>
      </w:hyperlink>
    </w:p>
    <w:p w:rsidR="0073216B" w:rsidRDefault="00A207BD">
      <w:pPr>
        <w:spacing w:line="259" w:lineRule="auto"/>
        <w:ind w:left="1416"/>
        <w:jc w:val="left"/>
      </w:pPr>
      <w:r>
        <w:rPr>
          <w:rFonts w:ascii="Arial" w:eastAsia="Arial" w:hAnsi="Arial" w:cs="Arial"/>
          <w:b/>
          <w:color w:val="BA0020"/>
          <w:sz w:val="24"/>
        </w:rPr>
        <w:t xml:space="preserve"> </w:t>
      </w:r>
    </w:p>
    <w:p w:rsidR="0073216B" w:rsidRDefault="00A207BD" w:rsidP="00A207BD">
      <w:pPr>
        <w:spacing w:line="259" w:lineRule="auto"/>
        <w:ind w:left="1418"/>
        <w:jc w:val="left"/>
      </w:pPr>
      <w:r>
        <w:rPr>
          <w:rFonts w:ascii="Arial" w:eastAsia="Arial" w:hAnsi="Arial" w:cs="Arial"/>
          <w:b/>
          <w:color w:val="BA0020"/>
          <w:sz w:val="24"/>
        </w:rPr>
        <w:t>ŽIADOSŤ O PRIDELENIE MIESTA NA SENICKOM JARMOKU - VIANOČNEJ DEDINE</w:t>
      </w:r>
    </w:p>
    <w:p w:rsidR="00A207BD" w:rsidRDefault="00A207BD" w:rsidP="00A207BD">
      <w:pPr>
        <w:spacing w:after="4" w:line="249" w:lineRule="auto"/>
        <w:ind w:left="10" w:hanging="10"/>
        <w:jc w:val="left"/>
        <w:rPr>
          <w:rFonts w:ascii="Arial" w:eastAsia="Arial" w:hAnsi="Arial" w:cs="Arial"/>
          <w:color w:val="005292"/>
          <w:sz w:val="20"/>
        </w:rPr>
      </w:pPr>
      <w:r>
        <w:rPr>
          <w:rFonts w:ascii="Arial" w:eastAsia="Arial" w:hAnsi="Arial" w:cs="Arial"/>
          <w:color w:val="005292"/>
          <w:sz w:val="20"/>
        </w:rPr>
        <w:t xml:space="preserve">podľa VZN č. 59/2014 – o podmienkach predaja výrobkov a poskytovania služieb    </w:t>
      </w:r>
    </w:p>
    <w:p w:rsidR="0073216B" w:rsidRDefault="00A207BD" w:rsidP="00A207BD">
      <w:pPr>
        <w:spacing w:after="4" w:line="249" w:lineRule="auto"/>
        <w:ind w:left="10" w:hanging="10"/>
        <w:jc w:val="left"/>
      </w:pPr>
      <w:r>
        <w:rPr>
          <w:rFonts w:ascii="Arial" w:eastAsia="Arial" w:hAnsi="Arial" w:cs="Arial"/>
          <w:color w:val="005292"/>
          <w:sz w:val="20"/>
        </w:rPr>
        <w:t>na trhových miestach v meste Senica a o trhovom poriadku pre príležitostné trhy</w:t>
      </w:r>
    </w:p>
    <w:p w:rsidR="0073216B" w:rsidRDefault="00A207BD">
      <w:pPr>
        <w:spacing w:after="15" w:line="259" w:lineRule="auto"/>
        <w:ind w:left="2124"/>
        <w:jc w:val="left"/>
      </w:pPr>
      <w:r>
        <w:rPr>
          <w:rFonts w:ascii="Arial" w:eastAsia="Arial" w:hAnsi="Arial" w:cs="Arial"/>
          <w:sz w:val="20"/>
        </w:rPr>
        <w:t xml:space="preserve"> </w:t>
      </w:r>
    </w:p>
    <w:p w:rsidR="0073216B" w:rsidRDefault="00A207BD">
      <w:pPr>
        <w:spacing w:after="4" w:line="249" w:lineRule="auto"/>
        <w:ind w:left="10" w:hanging="10"/>
        <w:jc w:val="left"/>
      </w:pPr>
      <w:r>
        <w:rPr>
          <w:rFonts w:ascii="Arial" w:eastAsia="Arial" w:hAnsi="Arial" w:cs="Arial"/>
          <w:color w:val="005292"/>
          <w:sz w:val="20"/>
        </w:rPr>
        <w:t>–––––––––––––––––––––––––––––––––––––––––––––––––––––––––––––––––––––––––––––––––</w:t>
      </w:r>
      <w:r>
        <w:rPr>
          <w:sz w:val="20"/>
        </w:rPr>
        <w:t xml:space="preserve"> </w:t>
      </w:r>
    </w:p>
    <w:p w:rsidR="0073216B" w:rsidRDefault="00A207BD">
      <w:pPr>
        <w:spacing w:line="259" w:lineRule="auto"/>
        <w:jc w:val="left"/>
      </w:pPr>
      <w:r>
        <w:rPr>
          <w:rFonts w:ascii="Arial" w:eastAsia="Arial" w:hAnsi="Arial" w:cs="Arial"/>
          <w:color w:val="005292"/>
          <w:sz w:val="20"/>
        </w:rPr>
        <w:t xml:space="preserve"> </w:t>
      </w:r>
    </w:p>
    <w:p w:rsidR="0073216B" w:rsidRDefault="00A207BD">
      <w:pPr>
        <w:spacing w:line="259" w:lineRule="auto"/>
        <w:jc w:val="left"/>
      </w:pPr>
      <w:r>
        <w:rPr>
          <w:rFonts w:ascii="Arial" w:eastAsia="Arial" w:hAnsi="Arial" w:cs="Arial"/>
          <w:b/>
          <w:color w:val="005292"/>
          <w:sz w:val="20"/>
        </w:rPr>
        <w:t>Žiadam o pridelenie miesta na Senickom jarmoku / vianočnej dedine</w:t>
      </w:r>
    </w:p>
    <w:p w:rsidR="0073216B" w:rsidRDefault="00A207BD">
      <w:pPr>
        <w:spacing w:line="259" w:lineRule="auto"/>
        <w:jc w:val="left"/>
      </w:pPr>
      <w:r>
        <w:rPr>
          <w:rFonts w:ascii="Arial" w:eastAsia="Arial" w:hAnsi="Arial" w:cs="Arial"/>
          <w:b/>
          <w:color w:val="005292"/>
          <w:sz w:val="20"/>
        </w:rPr>
        <w:t xml:space="preserve"> </w:t>
      </w:r>
    </w:p>
    <w:p w:rsidR="0073216B" w:rsidRDefault="00A207BD">
      <w:pPr>
        <w:spacing w:line="259" w:lineRule="auto"/>
        <w:jc w:val="left"/>
      </w:pPr>
      <w:r>
        <w:rPr>
          <w:rFonts w:ascii="Arial" w:eastAsia="Arial" w:hAnsi="Arial" w:cs="Arial"/>
          <w:b/>
          <w:color w:val="005292"/>
          <w:sz w:val="20"/>
        </w:rPr>
        <w:t xml:space="preserve"> </w:t>
      </w:r>
    </w:p>
    <w:p w:rsidR="0073216B" w:rsidRDefault="00A207BD">
      <w:pPr>
        <w:tabs>
          <w:tab w:val="center" w:pos="2833"/>
          <w:tab w:val="center" w:pos="3541"/>
        </w:tabs>
        <w:spacing w:after="4" w:line="249" w:lineRule="auto"/>
        <w:jc w:val="left"/>
      </w:pPr>
      <w:r>
        <w:rPr>
          <w:rFonts w:ascii="Arial" w:eastAsia="Arial" w:hAnsi="Arial" w:cs="Arial"/>
          <w:color w:val="005292"/>
          <w:sz w:val="20"/>
        </w:rPr>
        <w:t xml:space="preserve">Meno a priezvisko (firma) </w:t>
      </w:r>
      <w:r>
        <w:rPr>
          <w:rFonts w:ascii="Arial" w:eastAsia="Arial" w:hAnsi="Arial" w:cs="Arial"/>
          <w:color w:val="005292"/>
          <w:sz w:val="20"/>
        </w:rPr>
        <w:tab/>
        <w:t xml:space="preserve"> </w:t>
      </w:r>
      <w:r>
        <w:rPr>
          <w:rFonts w:ascii="Arial" w:eastAsia="Arial" w:hAnsi="Arial" w:cs="Arial"/>
          <w:color w:val="005292"/>
          <w:sz w:val="20"/>
        </w:rPr>
        <w:tab/>
      </w:r>
      <w:r>
        <w:rPr>
          <w:rFonts w:ascii="Arial" w:eastAsia="Arial" w:hAnsi="Arial" w:cs="Arial"/>
          <w:sz w:val="20"/>
        </w:rPr>
        <w:t xml:space="preserve">      </w:t>
      </w:r>
    </w:p>
    <w:p w:rsidR="0073216B" w:rsidRDefault="00A207BD">
      <w:pPr>
        <w:spacing w:after="4" w:line="249" w:lineRule="auto"/>
        <w:ind w:right="371" w:firstLine="3541"/>
        <w:jc w:val="left"/>
      </w:pPr>
      <w:r>
        <w:rPr>
          <w:rFonts w:ascii="Arial" w:eastAsia="Arial" w:hAnsi="Arial" w:cs="Arial"/>
          <w:color w:val="005292"/>
          <w:sz w:val="20"/>
        </w:rPr>
        <w:t xml:space="preserve">.................................................................................................  </w:t>
      </w:r>
    </w:p>
    <w:p w:rsidR="0073216B" w:rsidRDefault="00A207BD">
      <w:pPr>
        <w:tabs>
          <w:tab w:val="center" w:pos="1416"/>
          <w:tab w:val="center" w:pos="2124"/>
          <w:tab w:val="center" w:pos="2833"/>
          <w:tab w:val="center" w:pos="3541"/>
        </w:tabs>
        <w:spacing w:after="4" w:line="249" w:lineRule="auto"/>
        <w:jc w:val="left"/>
      </w:pPr>
      <w:r>
        <w:rPr>
          <w:rFonts w:ascii="Arial" w:eastAsia="Arial" w:hAnsi="Arial" w:cs="Arial"/>
          <w:color w:val="005292"/>
          <w:sz w:val="20"/>
        </w:rPr>
        <w:t xml:space="preserve">Adresa: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r>
      <w:r>
        <w:rPr>
          <w:rFonts w:ascii="Arial" w:eastAsia="Arial" w:hAnsi="Arial" w:cs="Arial"/>
          <w:sz w:val="20"/>
        </w:rPr>
        <w:t xml:space="preserve">      </w:t>
      </w:r>
    </w:p>
    <w:p w:rsidR="0073216B" w:rsidRDefault="00A207BD">
      <w:pPr>
        <w:spacing w:line="259" w:lineRule="auto"/>
        <w:ind w:left="10" w:right="357" w:hanging="10"/>
        <w:jc w:val="right"/>
      </w:pPr>
      <w:r>
        <w:rPr>
          <w:rFonts w:ascii="Arial" w:eastAsia="Arial" w:hAnsi="Arial" w:cs="Arial"/>
          <w:color w:val="005292"/>
          <w:sz w:val="20"/>
        </w:rPr>
        <w:t xml:space="preserve">.................................................................................................. </w:t>
      </w:r>
    </w:p>
    <w:p w:rsidR="0073216B" w:rsidRDefault="00A207BD">
      <w:pPr>
        <w:spacing w:after="14" w:line="259" w:lineRule="auto"/>
        <w:jc w:val="left"/>
      </w:pPr>
      <w:r>
        <w:rPr>
          <w:rFonts w:ascii="Arial" w:eastAsia="Arial" w:hAnsi="Arial" w:cs="Arial"/>
          <w:color w:val="005292"/>
          <w:sz w:val="20"/>
        </w:rPr>
        <w:t xml:space="preserve"> </w:t>
      </w:r>
    </w:p>
    <w:p w:rsidR="0073216B" w:rsidRDefault="00A207BD">
      <w:pPr>
        <w:tabs>
          <w:tab w:val="center" w:pos="3541"/>
        </w:tabs>
        <w:spacing w:after="4" w:line="249" w:lineRule="auto"/>
        <w:jc w:val="left"/>
      </w:pPr>
      <w:r>
        <w:rPr>
          <w:rFonts w:ascii="Arial" w:eastAsia="Arial" w:hAnsi="Arial" w:cs="Arial"/>
          <w:color w:val="005292"/>
          <w:sz w:val="20"/>
        </w:rPr>
        <w:t xml:space="preserve">Korešpondenciu zasielať na adresu: </w:t>
      </w:r>
      <w:r>
        <w:rPr>
          <w:rFonts w:ascii="Arial" w:eastAsia="Arial" w:hAnsi="Arial" w:cs="Arial"/>
          <w:color w:val="005292"/>
          <w:sz w:val="20"/>
        </w:rPr>
        <w:tab/>
      </w:r>
      <w:r>
        <w:rPr>
          <w:rFonts w:ascii="Arial" w:eastAsia="Arial" w:hAnsi="Arial" w:cs="Arial"/>
          <w:sz w:val="20"/>
        </w:rPr>
        <w:t xml:space="preserve">      </w:t>
      </w:r>
    </w:p>
    <w:p w:rsidR="0073216B" w:rsidRDefault="00A207BD">
      <w:pPr>
        <w:spacing w:line="259" w:lineRule="auto"/>
        <w:ind w:left="10" w:right="357" w:hanging="10"/>
        <w:jc w:val="right"/>
      </w:pPr>
      <w:r>
        <w:rPr>
          <w:rFonts w:ascii="Arial" w:eastAsia="Arial" w:hAnsi="Arial" w:cs="Arial"/>
          <w:color w:val="005292"/>
          <w:sz w:val="20"/>
        </w:rPr>
        <w:t xml:space="preserve">.................................................................................................. </w:t>
      </w:r>
    </w:p>
    <w:p w:rsidR="0073216B" w:rsidRDefault="00A207BD">
      <w:pPr>
        <w:spacing w:after="11" w:line="259" w:lineRule="auto"/>
        <w:jc w:val="left"/>
      </w:pPr>
      <w:r>
        <w:rPr>
          <w:rFonts w:ascii="Arial" w:eastAsia="Arial" w:hAnsi="Arial" w:cs="Arial"/>
          <w:color w:val="005292"/>
          <w:sz w:val="20"/>
        </w:rPr>
        <w:t xml:space="preserve"> </w:t>
      </w:r>
    </w:p>
    <w:p w:rsidR="0073216B" w:rsidRDefault="00A207BD">
      <w:pPr>
        <w:tabs>
          <w:tab w:val="center" w:pos="2124"/>
          <w:tab w:val="center" w:pos="2833"/>
          <w:tab w:val="center" w:pos="3541"/>
        </w:tabs>
        <w:spacing w:after="4" w:line="249" w:lineRule="auto"/>
        <w:jc w:val="left"/>
      </w:pPr>
      <w:r>
        <w:rPr>
          <w:rFonts w:ascii="Arial" w:eastAsia="Arial" w:hAnsi="Arial" w:cs="Arial"/>
          <w:color w:val="005292"/>
          <w:sz w:val="20"/>
        </w:rPr>
        <w:t xml:space="preserve">Telefonický kontakt: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r>
      <w:r>
        <w:rPr>
          <w:rFonts w:ascii="Arial" w:eastAsia="Arial" w:hAnsi="Arial" w:cs="Arial"/>
          <w:sz w:val="20"/>
        </w:rPr>
        <w:t xml:space="preserve">      </w:t>
      </w:r>
    </w:p>
    <w:p w:rsidR="0073216B" w:rsidRDefault="00A207BD">
      <w:pPr>
        <w:tabs>
          <w:tab w:val="center" w:pos="708"/>
          <w:tab w:val="center" w:pos="1416"/>
          <w:tab w:val="center" w:pos="2124"/>
          <w:tab w:val="center" w:pos="2833"/>
          <w:tab w:val="center" w:pos="6263"/>
        </w:tabs>
        <w:spacing w:after="4" w:line="249" w:lineRule="auto"/>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color w:val="005292"/>
          <w:sz w:val="20"/>
        </w:rPr>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p>
    <w:p w:rsidR="0073216B" w:rsidRDefault="00A207BD">
      <w:pPr>
        <w:spacing w:line="259" w:lineRule="auto"/>
        <w:jc w:val="left"/>
      </w:pPr>
      <w:r>
        <w:rPr>
          <w:rFonts w:ascii="Arial" w:eastAsia="Arial" w:hAnsi="Arial" w:cs="Arial"/>
          <w:color w:val="005292"/>
          <w:sz w:val="20"/>
        </w:rPr>
        <w:t xml:space="preserve"> </w:t>
      </w:r>
    </w:p>
    <w:p w:rsidR="0073216B" w:rsidRDefault="00A207BD">
      <w:pPr>
        <w:tabs>
          <w:tab w:val="center" w:pos="2124"/>
          <w:tab w:val="center" w:pos="2833"/>
          <w:tab w:val="center" w:pos="3541"/>
        </w:tabs>
        <w:spacing w:after="4" w:line="249" w:lineRule="auto"/>
        <w:jc w:val="left"/>
      </w:pPr>
      <w:r>
        <w:rPr>
          <w:rFonts w:ascii="Arial" w:eastAsia="Arial" w:hAnsi="Arial" w:cs="Arial"/>
          <w:color w:val="005292"/>
          <w:sz w:val="20"/>
        </w:rPr>
        <w:t xml:space="preserve">Sortiment predaja: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r>
      <w:r>
        <w:rPr>
          <w:rFonts w:ascii="Arial" w:eastAsia="Arial" w:hAnsi="Arial" w:cs="Arial"/>
          <w:sz w:val="20"/>
        </w:rPr>
        <w:t xml:space="preserve">      </w:t>
      </w:r>
    </w:p>
    <w:p w:rsidR="0073216B" w:rsidRDefault="00A207BD">
      <w:pPr>
        <w:spacing w:line="259" w:lineRule="auto"/>
        <w:ind w:left="10" w:right="357" w:hanging="10"/>
        <w:jc w:val="right"/>
      </w:pPr>
      <w:r>
        <w:rPr>
          <w:rFonts w:ascii="Arial" w:eastAsia="Arial" w:hAnsi="Arial" w:cs="Arial"/>
          <w:color w:val="005292"/>
          <w:sz w:val="20"/>
        </w:rPr>
        <w:t xml:space="preserve">.................................................................................................. </w:t>
      </w:r>
    </w:p>
    <w:p w:rsidR="0073216B" w:rsidRDefault="00A207BD">
      <w:pPr>
        <w:spacing w:line="259" w:lineRule="auto"/>
        <w:jc w:val="left"/>
      </w:pPr>
      <w:r>
        <w:rPr>
          <w:rFonts w:ascii="Arial" w:eastAsia="Arial" w:hAnsi="Arial" w:cs="Arial"/>
          <w:color w:val="005292"/>
          <w:sz w:val="20"/>
        </w:rPr>
        <w:t xml:space="preserve"> </w:t>
      </w:r>
    </w:p>
    <w:p w:rsidR="0073216B" w:rsidRDefault="00A207BD">
      <w:pPr>
        <w:tabs>
          <w:tab w:val="center" w:pos="2833"/>
          <w:tab w:val="center" w:pos="3541"/>
        </w:tabs>
        <w:spacing w:after="4" w:line="249" w:lineRule="auto"/>
        <w:jc w:val="left"/>
      </w:pPr>
      <w:r>
        <w:rPr>
          <w:rFonts w:ascii="Arial" w:eastAsia="Arial" w:hAnsi="Arial" w:cs="Arial"/>
          <w:color w:val="005292"/>
          <w:sz w:val="20"/>
        </w:rPr>
        <w:t xml:space="preserve">Rozmer stánku, stolíka:  </w:t>
      </w:r>
      <w:r>
        <w:rPr>
          <w:rFonts w:ascii="Arial" w:eastAsia="Arial" w:hAnsi="Arial" w:cs="Arial"/>
          <w:color w:val="005292"/>
          <w:sz w:val="20"/>
        </w:rPr>
        <w:tab/>
        <w:t xml:space="preserve"> </w:t>
      </w:r>
      <w:r>
        <w:rPr>
          <w:rFonts w:ascii="Arial" w:eastAsia="Arial" w:hAnsi="Arial" w:cs="Arial"/>
          <w:color w:val="005292"/>
          <w:sz w:val="20"/>
        </w:rPr>
        <w:tab/>
      </w:r>
      <w:r>
        <w:rPr>
          <w:rFonts w:ascii="Arial" w:eastAsia="Arial" w:hAnsi="Arial" w:cs="Arial"/>
          <w:sz w:val="20"/>
        </w:rPr>
        <w:t xml:space="preserve">      </w:t>
      </w:r>
    </w:p>
    <w:p w:rsidR="0073216B" w:rsidRDefault="00A207BD">
      <w:pPr>
        <w:tabs>
          <w:tab w:val="center" w:pos="708"/>
          <w:tab w:val="center" w:pos="1416"/>
          <w:tab w:val="center" w:pos="2124"/>
          <w:tab w:val="center" w:pos="2833"/>
          <w:tab w:val="center" w:pos="6263"/>
        </w:tabs>
        <w:spacing w:after="4" w:line="249" w:lineRule="auto"/>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color w:val="005292"/>
          <w:sz w:val="20"/>
        </w:rPr>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p>
    <w:p w:rsidR="0073216B" w:rsidRDefault="00A207BD">
      <w:pPr>
        <w:spacing w:after="14" w:line="259" w:lineRule="auto"/>
        <w:jc w:val="left"/>
      </w:pPr>
      <w:r>
        <w:rPr>
          <w:rFonts w:ascii="Arial" w:eastAsia="Arial" w:hAnsi="Arial" w:cs="Arial"/>
          <w:color w:val="005292"/>
          <w:sz w:val="20"/>
        </w:rPr>
        <w:t xml:space="preserve"> </w:t>
      </w:r>
    </w:p>
    <w:p w:rsidR="0073216B" w:rsidRDefault="00A207BD">
      <w:pPr>
        <w:tabs>
          <w:tab w:val="center" w:pos="2833"/>
          <w:tab w:val="center" w:pos="4051"/>
          <w:tab w:val="center" w:pos="5665"/>
        </w:tabs>
        <w:spacing w:after="4" w:line="249" w:lineRule="auto"/>
        <w:jc w:val="left"/>
      </w:pPr>
      <w:r>
        <w:rPr>
          <w:rFonts w:ascii="Arial" w:eastAsia="Arial" w:hAnsi="Arial" w:cs="Arial"/>
          <w:color w:val="005292"/>
          <w:sz w:val="20"/>
        </w:rPr>
        <w:t xml:space="preserve">Stánkové miesto (3x2 m) </w:t>
      </w:r>
      <w:r>
        <w:rPr>
          <w:rFonts w:ascii="Arial" w:eastAsia="Arial" w:hAnsi="Arial" w:cs="Arial"/>
          <w:color w:val="005292"/>
          <w:sz w:val="20"/>
        </w:rPr>
        <w:tab/>
        <w:t xml:space="preserve"> </w:t>
      </w:r>
      <w:r>
        <w:rPr>
          <w:rFonts w:ascii="Arial" w:eastAsia="Arial" w:hAnsi="Arial" w:cs="Arial"/>
          <w:color w:val="005292"/>
          <w:sz w:val="20"/>
        </w:rPr>
        <w:tab/>
        <w:t xml:space="preserve">počet miest             </w:t>
      </w:r>
      <w:r>
        <w:rPr>
          <w:rFonts w:ascii="Arial" w:eastAsia="Arial" w:hAnsi="Arial" w:cs="Arial"/>
          <w:color w:val="005292"/>
          <w:sz w:val="20"/>
        </w:rPr>
        <w:tab/>
      </w:r>
      <w:r>
        <w:rPr>
          <w:rFonts w:ascii="Arial" w:eastAsia="Arial" w:hAnsi="Arial" w:cs="Arial"/>
          <w:sz w:val="20"/>
        </w:rPr>
        <w:t xml:space="preserve">      </w:t>
      </w:r>
    </w:p>
    <w:p w:rsidR="0073216B" w:rsidRDefault="00A207BD">
      <w:pPr>
        <w:spacing w:after="4" w:line="249" w:lineRule="auto"/>
        <w:ind w:left="5675" w:hanging="10"/>
        <w:jc w:val="left"/>
      </w:pPr>
      <w:r>
        <w:rPr>
          <w:rFonts w:ascii="Arial" w:eastAsia="Arial" w:hAnsi="Arial" w:cs="Arial"/>
          <w:color w:val="005292"/>
          <w:sz w:val="20"/>
        </w:rPr>
        <w:t xml:space="preserve">............................................... </w:t>
      </w:r>
    </w:p>
    <w:p w:rsidR="0073216B" w:rsidRDefault="00A207BD">
      <w:pPr>
        <w:spacing w:after="2" w:line="259" w:lineRule="auto"/>
        <w:jc w:val="left"/>
      </w:pPr>
      <w:r>
        <w:rPr>
          <w:rFonts w:ascii="Arial" w:eastAsia="Arial" w:hAnsi="Arial" w:cs="Arial"/>
          <w:color w:val="005292"/>
          <w:sz w:val="20"/>
        </w:rPr>
        <w:t xml:space="preserve"> </w:t>
      </w:r>
    </w:p>
    <w:p w:rsidR="00A207BD" w:rsidRDefault="00A207BD" w:rsidP="00A207BD">
      <w:pPr>
        <w:tabs>
          <w:tab w:val="center" w:pos="2124"/>
          <w:tab w:val="center" w:pos="2833"/>
          <w:tab w:val="center" w:pos="3541"/>
          <w:tab w:val="center" w:pos="5940"/>
        </w:tabs>
        <w:spacing w:after="4" w:line="249" w:lineRule="auto"/>
        <w:jc w:val="left"/>
        <w:rPr>
          <w:rFonts w:ascii="Arial" w:eastAsia="Arial" w:hAnsi="Arial" w:cs="Arial"/>
          <w:color w:val="005292"/>
          <w:sz w:val="2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3610940</wp:posOffset>
                </wp:positionH>
                <wp:positionV relativeFrom="paragraph">
                  <wp:posOffset>-2848</wp:posOffset>
                </wp:positionV>
                <wp:extent cx="117348" cy="409956"/>
                <wp:effectExtent l="0" t="0" r="0" b="0"/>
                <wp:wrapSquare wrapText="bothSides"/>
                <wp:docPr id="2327" name="Group 2327"/>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190" name="Shape 19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5292"/>
                          </a:lnRef>
                          <a:fillRef idx="0">
                            <a:srgbClr val="000000">
                              <a:alpha val="0"/>
                            </a:srgbClr>
                          </a:fillRef>
                          <a:effectRef idx="0">
                            <a:scrgbClr r="0" g="0" b="0"/>
                          </a:effectRef>
                          <a:fontRef idx="none"/>
                        </wps:style>
                        <wps:bodyPr/>
                      </wps:wsp>
                      <wps:wsp>
                        <wps:cNvPr id="202" name="Shape 202"/>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529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7" style="width:9.23999pt;height:32.28pt;position:absolute;mso-position-horizontal-relative:text;mso-position-horizontal:absolute;margin-left:284.326pt;mso-position-vertical-relative:text;margin-top:-0.224304pt;" coordsize="1173,4099">
                <v:shape id="Shape 190" style="position:absolute;width:1173;height:1173;left:0;top:0;" coordsize="117348,117348" path="m0,117348l117348,117348l117348,0l0,0x">
                  <v:stroke weight="0.72pt" endcap="flat" joinstyle="round" on="true" color="#005292"/>
                  <v:fill on="false" color="#000000" opacity="0"/>
                </v:shape>
                <v:shape id="Shape 202" style="position:absolute;width:1173;height:1173;left:0;top:2926;" coordsize="117348,117348" path="m0,117348l117348,117348l117348,0l0,0x">
                  <v:stroke weight="0.72pt" endcap="flat" joinstyle="round" on="true" color="#005292"/>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4510101</wp:posOffset>
                </wp:positionH>
                <wp:positionV relativeFrom="paragraph">
                  <wp:posOffset>-2848</wp:posOffset>
                </wp:positionV>
                <wp:extent cx="117348" cy="409956"/>
                <wp:effectExtent l="0" t="0" r="0" b="0"/>
                <wp:wrapSquare wrapText="bothSides"/>
                <wp:docPr id="2328" name="Group 2328"/>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194" name="Shape 19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5292"/>
                          </a:lnRef>
                          <a:fillRef idx="0">
                            <a:srgbClr val="000000">
                              <a:alpha val="0"/>
                            </a:srgbClr>
                          </a:fillRef>
                          <a:effectRef idx="0">
                            <a:scrgbClr r="0" g="0" b="0"/>
                          </a:effectRef>
                          <a:fontRef idx="none"/>
                        </wps:style>
                        <wps:bodyPr/>
                      </wps:wsp>
                      <wps:wsp>
                        <wps:cNvPr id="207" name="Shape 207"/>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529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8" style="width:9.23999pt;height:32.28pt;position:absolute;mso-position-horizontal-relative:text;mso-position-horizontal:absolute;margin-left:355.126pt;mso-position-vertical-relative:text;margin-top:-0.224304pt;" coordsize="1173,4099">
                <v:shape id="Shape 194" style="position:absolute;width:1173;height:1173;left:0;top:0;" coordsize="117348,117348" path="m0,117348l117348,117348l117348,0l0,0x">
                  <v:stroke weight="0.72pt" endcap="flat" joinstyle="round" on="true" color="#005292"/>
                  <v:fill on="false" color="#000000" opacity="0"/>
                </v:shape>
                <v:shape id="Shape 207" style="position:absolute;width:1173;height:1173;left:0;top:2926;" coordsize="117348,117348" path="m0,117348l117348,117348l117348,0l0,0x">
                  <v:stroke weight="0.72pt" endcap="flat" joinstyle="round" on="true" color="#005292"/>
                  <v:fill on="false" color="#000000" opacity="0"/>
                </v:shape>
                <w10:wrap type="square"/>
              </v:group>
            </w:pict>
          </mc:Fallback>
        </mc:AlternateContent>
      </w:r>
      <w:r>
        <w:rPr>
          <w:rFonts w:ascii="Arial" w:eastAsia="Arial" w:hAnsi="Arial" w:cs="Arial"/>
          <w:color w:val="005292"/>
          <w:sz w:val="20"/>
        </w:rPr>
        <w:t xml:space="preserve">Vlastná výroba: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áno         nie </w:t>
      </w:r>
    </w:p>
    <w:p w:rsidR="0073216B" w:rsidRDefault="00A207BD" w:rsidP="00A207BD">
      <w:pPr>
        <w:tabs>
          <w:tab w:val="center" w:pos="2124"/>
          <w:tab w:val="center" w:pos="2833"/>
          <w:tab w:val="center" w:pos="3541"/>
          <w:tab w:val="center" w:pos="5940"/>
        </w:tabs>
        <w:spacing w:after="4" w:line="249" w:lineRule="auto"/>
        <w:jc w:val="left"/>
      </w:pPr>
      <w:r>
        <w:rPr>
          <w:rFonts w:ascii="Arial" w:eastAsia="Arial" w:hAnsi="Arial" w:cs="Arial"/>
          <w:color w:val="005292"/>
          <w:sz w:val="20"/>
        </w:rPr>
        <w:t xml:space="preserve"> </w:t>
      </w:r>
    </w:p>
    <w:p w:rsidR="0073216B" w:rsidRDefault="00A207BD">
      <w:pPr>
        <w:tabs>
          <w:tab w:val="center" w:pos="6323"/>
        </w:tabs>
        <w:spacing w:after="4" w:line="249" w:lineRule="auto"/>
        <w:jc w:val="left"/>
      </w:pPr>
      <w:r>
        <w:rPr>
          <w:rFonts w:ascii="Arial" w:eastAsia="Arial" w:hAnsi="Arial" w:cs="Arial"/>
          <w:color w:val="005292"/>
          <w:sz w:val="20"/>
        </w:rPr>
        <w:t xml:space="preserve">Príkon elektrickej energie:  (220 V a 10 A)              </w:t>
      </w:r>
      <w:r>
        <w:rPr>
          <w:rFonts w:ascii="Arial" w:eastAsia="Arial" w:hAnsi="Arial" w:cs="Arial"/>
          <w:color w:val="005292"/>
          <w:sz w:val="20"/>
        </w:rPr>
        <w:tab/>
        <w:t xml:space="preserve">   áno      nie</w:t>
      </w:r>
    </w:p>
    <w:p w:rsidR="0073216B" w:rsidRDefault="00A207BD">
      <w:pPr>
        <w:spacing w:after="114" w:line="259" w:lineRule="auto"/>
        <w:jc w:val="left"/>
      </w:pPr>
      <w:r>
        <w:rPr>
          <w:rFonts w:ascii="Arial" w:eastAsia="Arial" w:hAnsi="Arial" w:cs="Arial"/>
          <w:color w:val="005292"/>
          <w:sz w:val="20"/>
        </w:rPr>
        <w:t xml:space="preserve"> </w:t>
      </w:r>
    </w:p>
    <w:p w:rsidR="0073216B" w:rsidRPr="00A207BD" w:rsidRDefault="00A207BD">
      <w:pPr>
        <w:spacing w:after="16" w:line="259" w:lineRule="auto"/>
        <w:jc w:val="left"/>
        <w:rPr>
          <w:color w:val="2F5496" w:themeColor="accent1" w:themeShade="BF"/>
          <w:sz w:val="16"/>
          <w:szCs w:val="16"/>
        </w:rPr>
      </w:pPr>
      <w:r w:rsidRPr="00A207BD">
        <w:rPr>
          <w:b/>
          <w:color w:val="2F5496" w:themeColor="accent1" w:themeShade="BF"/>
          <w:sz w:val="16"/>
          <w:szCs w:val="16"/>
        </w:rPr>
        <w:t xml:space="preserve">Informácia o spracúvaní osobných údajov </w:t>
      </w:r>
    </w:p>
    <w:p w:rsidR="00A207BD" w:rsidRPr="00A207BD" w:rsidRDefault="00A207BD" w:rsidP="00A207BD">
      <w:pPr>
        <w:rPr>
          <w:color w:val="2F5496" w:themeColor="accent1" w:themeShade="BF"/>
          <w:sz w:val="16"/>
          <w:szCs w:val="16"/>
        </w:rPr>
      </w:pPr>
      <w:r w:rsidRPr="00A207BD">
        <w:rPr>
          <w:color w:val="2F5496" w:themeColor="accent1" w:themeShade="BF"/>
          <w:sz w:val="16"/>
          <w:szCs w:val="16"/>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spravovanie trhoviska v súlade s § 4 ods. 3 písm. i) zákona č. 369/1990 Zb. o obecnom zriadení a v súlade so zákonom č. 178/1998 Z. z. o podmienkach predaja výrobkov a poskytovania služieb na trhových miestach a o zmene a doplnení zákona č. 455/1991 Zb. o živnostenskom podnikaní (živnostenský zákon) v znení neskorších predpisov,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w:t>
      </w:r>
      <w:r w:rsidRPr="00A207BD">
        <w:rPr>
          <w:color w:val="2F5496" w:themeColor="accent1" w:themeShade="BF"/>
          <w:sz w:val="16"/>
          <w:szCs w:val="16"/>
          <w:shd w:val="clear" w:color="auto" w:fill="FFFFFF"/>
        </w:rPr>
        <w:t xml:space="preserve">Predmetné práva si dotknutá osoba môže uplatniť  písomne doručením žiadosti na adresu: Mestský úrad Senica, Štefánikova 1408/56, 905 25 Senica, osobne do podateľne  alebo elektronicky na email </w:t>
      </w:r>
      <w:hyperlink r:id="rId7" w:history="1">
        <w:r w:rsidRPr="00A207BD">
          <w:rPr>
            <w:rStyle w:val="Hypertextovprepojenie"/>
            <w:color w:val="2F5496" w:themeColor="accent1" w:themeShade="BF"/>
            <w:sz w:val="16"/>
            <w:szCs w:val="16"/>
            <w:shd w:val="clear" w:color="auto" w:fill="FFFFFF"/>
          </w:rPr>
          <w:t>gdpr@senica.sk</w:t>
        </w:r>
      </w:hyperlink>
      <w:r w:rsidRPr="00A207BD">
        <w:rPr>
          <w:color w:val="2F5496" w:themeColor="accent1" w:themeShade="BF"/>
          <w:sz w:val="16"/>
          <w:szCs w:val="16"/>
        </w:rPr>
        <w:t>, príp.</w:t>
      </w:r>
      <w:r w:rsidRPr="00A207BD">
        <w:rPr>
          <w:color w:val="2F5496" w:themeColor="accent1" w:themeShade="BF"/>
          <w:sz w:val="16"/>
          <w:szCs w:val="16"/>
          <w:shd w:val="clear" w:color="auto" w:fill="FFFFFF"/>
        </w:rPr>
        <w:t xml:space="preserve"> u zodpovednej osoby za ochranu osobných údajov </w:t>
      </w:r>
      <w:hyperlink r:id="rId8" w:history="1">
        <w:r w:rsidRPr="00A207BD">
          <w:rPr>
            <w:rStyle w:val="Hypertextovprepojenie"/>
            <w:color w:val="2F5496" w:themeColor="accent1" w:themeShade="BF"/>
            <w:sz w:val="16"/>
            <w:szCs w:val="16"/>
            <w:shd w:val="clear" w:color="auto" w:fill="FFFFFF"/>
          </w:rPr>
          <w:t>info@osobnyudaj.sk</w:t>
        </w:r>
      </w:hyperlink>
      <w:r w:rsidRPr="00A207BD">
        <w:rPr>
          <w:color w:val="2F5496" w:themeColor="accent1" w:themeShade="BF"/>
          <w:sz w:val="16"/>
          <w:szCs w:val="16"/>
        </w:rPr>
        <w:t xml:space="preserve">. Viac informácií o ochrane osobných údajov nájdete na webovom sídle </w:t>
      </w:r>
      <w:hyperlink r:id="rId9" w:history="1">
        <w:r w:rsidRPr="00A207BD">
          <w:rPr>
            <w:rStyle w:val="Hypertextovprepojenie"/>
            <w:color w:val="2F5496" w:themeColor="accent1" w:themeShade="BF"/>
            <w:sz w:val="16"/>
            <w:szCs w:val="16"/>
          </w:rPr>
          <w:t>https://senica.sk/</w:t>
        </w:r>
      </w:hyperlink>
    </w:p>
    <w:p w:rsidR="00A207BD" w:rsidRDefault="00A207BD" w:rsidP="00A207BD"/>
    <w:p w:rsidR="0073216B" w:rsidRDefault="0073216B"/>
    <w:p w:rsidR="0073216B" w:rsidRDefault="00A207BD">
      <w:pPr>
        <w:tabs>
          <w:tab w:val="center" w:pos="3541"/>
          <w:tab w:val="center" w:pos="4249"/>
          <w:tab w:val="center" w:pos="4957"/>
          <w:tab w:val="center" w:pos="5665"/>
        </w:tabs>
        <w:spacing w:after="126" w:line="249" w:lineRule="auto"/>
        <w:jc w:val="left"/>
      </w:pPr>
      <w:r>
        <w:rPr>
          <w:rFonts w:ascii="Arial" w:eastAsia="Arial" w:hAnsi="Arial" w:cs="Arial"/>
          <w:color w:val="005292"/>
          <w:sz w:val="20"/>
        </w:rPr>
        <w:t xml:space="preserve">V </w:t>
      </w:r>
      <w:r>
        <w:rPr>
          <w:rFonts w:ascii="Arial" w:eastAsia="Arial" w:hAnsi="Arial" w:cs="Arial"/>
          <w:sz w:val="20"/>
        </w:rPr>
        <w:t xml:space="preserve">                             </w:t>
      </w:r>
      <w:r>
        <w:rPr>
          <w:rFonts w:ascii="Arial" w:eastAsia="Arial" w:hAnsi="Arial" w:cs="Arial"/>
          <w:color w:val="005292"/>
          <w:sz w:val="20"/>
        </w:rPr>
        <w:t xml:space="preserve"> dňa </w:t>
      </w:r>
      <w:r>
        <w:rPr>
          <w:rFonts w:ascii="Arial" w:eastAsia="Arial" w:hAnsi="Arial" w:cs="Arial"/>
          <w:sz w:val="20"/>
        </w:rPr>
        <w:t xml:space="preserve">     </w:t>
      </w:r>
      <w:r>
        <w:rPr>
          <w:rFonts w:ascii="Arial" w:eastAsia="Arial" w:hAnsi="Arial" w:cs="Arial"/>
          <w:color w:val="005292"/>
          <w:sz w:val="20"/>
        </w:rPr>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p>
    <w:p w:rsidR="0073216B" w:rsidRDefault="00A207BD">
      <w:pPr>
        <w:spacing w:line="264" w:lineRule="auto"/>
        <w:ind w:right="433"/>
        <w:jc w:val="center"/>
      </w:pPr>
      <w:r>
        <w:rPr>
          <w:rFonts w:ascii="Arial" w:eastAsia="Arial" w:hAnsi="Arial" w:cs="Arial"/>
          <w:color w:val="005292"/>
          <w:sz w:val="20"/>
        </w:rPr>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w:t>
      </w:r>
      <w:r>
        <w:rPr>
          <w:rFonts w:ascii="Arial" w:eastAsia="Arial" w:hAnsi="Arial" w:cs="Arial"/>
          <w:color w:val="005292"/>
          <w:sz w:val="20"/>
        </w:rPr>
        <w:tab/>
        <w:t xml:space="preserve">              pečiatka a podpis </w:t>
      </w:r>
    </w:p>
    <w:sectPr w:rsidR="0073216B">
      <w:pgSz w:w="11906" w:h="16838"/>
      <w:pgMar w:top="1440" w:right="112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6B"/>
    <w:rsid w:val="001F5EF7"/>
    <w:rsid w:val="0073216B"/>
    <w:rsid w:val="00A207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EBC85-69F1-4265-B666-28485520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58" w:lineRule="auto"/>
      <w:jc w:val="both"/>
    </w:pPr>
    <w:rPr>
      <w:rFonts w:ascii="Times New Roman" w:eastAsia="Times New Roman" w:hAnsi="Times New Roman" w:cs="Times New Roman"/>
      <w:color w:val="00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20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webSettings" Target="webSettings.xml"/><Relationship Id="rId7" Type="http://schemas.openxmlformats.org/officeDocument/2006/relationships/hyperlink" Target="mailto:gdpr@senic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ica.sk/" TargetMode="External"/><Relationship Id="rId11" Type="http://schemas.openxmlformats.org/officeDocument/2006/relationships/theme" Target="theme/theme1.xml"/><Relationship Id="rId5" Type="http://schemas.openxmlformats.org/officeDocument/2006/relationships/hyperlink" Target="http://www.senica.s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3495</Characters>
  <Application>Microsoft Office Word</Application>
  <DocSecurity>4</DocSecurity>
  <Lines>29</Lines>
  <Paragraphs>8</Paragraphs>
  <ScaleCrop>false</ScaleCrop>
  <HeadingPairs>
    <vt:vector size="2" baseType="variant">
      <vt:variant>
        <vt:lpstr>Názov</vt:lpstr>
      </vt:variant>
      <vt:variant>
        <vt:i4>1</vt:i4>
      </vt:variant>
    </vt:vector>
  </HeadingPairs>
  <TitlesOfParts>
    <vt:vector size="1" baseType="lpstr">
      <vt:lpstr>MESTSKÝ ÚRAD SENICA, Štefánikova 1408/56, 905 25 Senica</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MESTSKÝ ÚRAD SENICA, Štefánikova 1408/56, 905 25 Senica</dc:title>
  <dc:subject/>
  <dc:creator>MSU</dc:creator>
  <cp:keywords/>
  <cp:lastModifiedBy>Vajdova Lucia</cp:lastModifiedBy>
  <cp:revision>2</cp:revision>
  <dcterms:created xsi:type="dcterms:W3CDTF">2023-04-12T07:31:00Z</dcterms:created>
  <dcterms:modified xsi:type="dcterms:W3CDTF">2023-04-12T07:31:00Z</dcterms:modified>
</cp:coreProperties>
</file>