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65" w:rsidRPr="00BA7A33" w:rsidRDefault="007F3465" w:rsidP="007F3465">
      <w:pPr>
        <w:jc w:val="center"/>
        <w:rPr>
          <w:b/>
          <w:sz w:val="32"/>
          <w:szCs w:val="32"/>
        </w:rPr>
      </w:pPr>
      <w:bookmarkStart w:id="0" w:name="_GoBack"/>
      <w:bookmarkEnd w:id="0"/>
      <w:r w:rsidRPr="00BA7A33">
        <w:rPr>
          <w:b/>
          <w:sz w:val="32"/>
          <w:szCs w:val="32"/>
        </w:rPr>
        <w:t>M e s t o    S e n i c a</w:t>
      </w:r>
    </w:p>
    <w:p w:rsidR="007F3465" w:rsidRPr="00BA7A33" w:rsidRDefault="007F3465" w:rsidP="007F3465">
      <w:pPr>
        <w:jc w:val="center"/>
      </w:pPr>
      <w:r w:rsidRPr="00BA7A33">
        <w:t>Mestský úrad Senica</w:t>
      </w:r>
    </w:p>
    <w:p w:rsidR="007F3465" w:rsidRPr="00BA7A33" w:rsidRDefault="007F3465" w:rsidP="007F3465">
      <w:pPr>
        <w:jc w:val="center"/>
      </w:pPr>
      <w:r w:rsidRPr="00BA7A33">
        <w:t>Štefánikova 1408/56, 905 01 Senica</w:t>
      </w:r>
    </w:p>
    <w:p w:rsidR="007F3465" w:rsidRPr="00BA7A33" w:rsidRDefault="007F3465" w:rsidP="007F3465">
      <w:pPr>
        <w:jc w:val="both"/>
        <w:rPr>
          <w:b/>
          <w:sz w:val="28"/>
          <w:szCs w:val="28"/>
        </w:rPr>
      </w:pPr>
      <w:r w:rsidRPr="00BA7A33">
        <w:rPr>
          <w:b/>
          <w:sz w:val="28"/>
          <w:szCs w:val="28"/>
        </w:rPr>
        <w:t xml:space="preserve">________________________________________________________________ </w:t>
      </w:r>
    </w:p>
    <w:p w:rsidR="007F3465" w:rsidRPr="00BA7A33" w:rsidRDefault="007F3465" w:rsidP="007F3465">
      <w:pPr>
        <w:jc w:val="both"/>
      </w:pPr>
    </w:p>
    <w:p w:rsidR="007F3465" w:rsidRPr="00BA7A33" w:rsidRDefault="0095489A" w:rsidP="007F3465">
      <w:pPr>
        <w:jc w:val="both"/>
        <w:rPr>
          <w:sz w:val="22"/>
          <w:szCs w:val="22"/>
        </w:rPr>
      </w:pPr>
      <w:r>
        <w:rPr>
          <w:sz w:val="22"/>
          <w:szCs w:val="22"/>
        </w:rPr>
        <w:t>Zn. 2016/10MsZ</w:t>
      </w:r>
      <w:r w:rsidR="007F3465" w:rsidRPr="00BA7A33">
        <w:rPr>
          <w:sz w:val="22"/>
          <w:szCs w:val="22"/>
        </w:rPr>
        <w:t xml:space="preserve">/ bod č. </w:t>
      </w:r>
      <w:r>
        <w:rPr>
          <w:sz w:val="22"/>
          <w:szCs w:val="22"/>
        </w:rPr>
        <w:t>16</w:t>
      </w:r>
      <w:r w:rsidR="007F3465" w:rsidRPr="00BA7A33">
        <w:rPr>
          <w:sz w:val="22"/>
          <w:szCs w:val="22"/>
        </w:rPr>
        <w:t xml:space="preserve">/ Informatívna správa o činnosti spoločností s majetkovou účasťou mesta </w:t>
      </w:r>
      <w:r w:rsidR="00BA7A33">
        <w:rPr>
          <w:sz w:val="22"/>
          <w:szCs w:val="22"/>
        </w:rPr>
        <w:t>a združení, v ktorých je členom</w:t>
      </w:r>
    </w:p>
    <w:p w:rsidR="007F3465" w:rsidRPr="00BA7A33" w:rsidRDefault="007F3465" w:rsidP="007F3465">
      <w:pPr>
        <w:jc w:val="both"/>
        <w:rPr>
          <w:sz w:val="22"/>
          <w:szCs w:val="22"/>
        </w:rPr>
      </w:pPr>
    </w:p>
    <w:p w:rsidR="007F3465" w:rsidRPr="00BA7A33" w:rsidRDefault="007F3465" w:rsidP="007F3465">
      <w:pPr>
        <w:jc w:val="both"/>
        <w:rPr>
          <w:b/>
          <w:sz w:val="22"/>
          <w:szCs w:val="22"/>
        </w:rPr>
      </w:pPr>
      <w:r w:rsidRPr="00BA7A33">
        <w:rPr>
          <w:sz w:val="22"/>
          <w:szCs w:val="22"/>
        </w:rPr>
        <w:t>Materiál na rokovanie</w:t>
      </w:r>
    </w:p>
    <w:p w:rsidR="007F3465" w:rsidRPr="00BA7A33" w:rsidRDefault="0095489A" w:rsidP="007F3465">
      <w:pPr>
        <w:jc w:val="both"/>
        <w:rPr>
          <w:b/>
          <w:sz w:val="22"/>
          <w:szCs w:val="22"/>
        </w:rPr>
      </w:pPr>
      <w:r>
        <w:rPr>
          <w:b/>
          <w:sz w:val="22"/>
          <w:szCs w:val="22"/>
        </w:rPr>
        <w:t>10</w:t>
      </w:r>
      <w:r w:rsidR="007F3465" w:rsidRPr="00BA7A33">
        <w:rPr>
          <w:b/>
          <w:sz w:val="22"/>
          <w:szCs w:val="22"/>
        </w:rPr>
        <w:t>. riadne zasadnutie Mestsk</w:t>
      </w:r>
      <w:r>
        <w:rPr>
          <w:b/>
          <w:sz w:val="22"/>
          <w:szCs w:val="22"/>
        </w:rPr>
        <w:t>ého zastupiteľstva</w:t>
      </w:r>
      <w:r w:rsidR="007F3465" w:rsidRPr="00BA7A33">
        <w:rPr>
          <w:b/>
          <w:sz w:val="22"/>
          <w:szCs w:val="22"/>
        </w:rPr>
        <w:t xml:space="preserve"> v Senici</w:t>
      </w:r>
    </w:p>
    <w:p w:rsidR="007F3465" w:rsidRPr="00BA7A33" w:rsidRDefault="007F3465" w:rsidP="007F3465">
      <w:pPr>
        <w:jc w:val="both"/>
        <w:rPr>
          <w:sz w:val="22"/>
          <w:szCs w:val="22"/>
        </w:rPr>
      </w:pPr>
    </w:p>
    <w:p w:rsidR="007F3465" w:rsidRPr="00BA7A33" w:rsidRDefault="007F3465" w:rsidP="007F3465">
      <w:pPr>
        <w:jc w:val="both"/>
        <w:rPr>
          <w:sz w:val="22"/>
          <w:szCs w:val="22"/>
        </w:rPr>
      </w:pPr>
      <w:r w:rsidRPr="00BA7A33">
        <w:rPr>
          <w:sz w:val="22"/>
          <w:szCs w:val="22"/>
        </w:rPr>
        <w:t xml:space="preserve">Dňa: </w:t>
      </w:r>
      <w:r w:rsidR="0095489A">
        <w:rPr>
          <w:sz w:val="22"/>
          <w:szCs w:val="22"/>
        </w:rPr>
        <w:t>27</w:t>
      </w:r>
      <w:r w:rsidR="009471D6">
        <w:rPr>
          <w:sz w:val="22"/>
          <w:szCs w:val="22"/>
        </w:rPr>
        <w:t>.06.2016</w:t>
      </w:r>
    </w:p>
    <w:p w:rsidR="007F3465" w:rsidRPr="00BA7A33" w:rsidRDefault="0095489A" w:rsidP="007F3465">
      <w:pPr>
        <w:jc w:val="both"/>
        <w:rPr>
          <w:sz w:val="22"/>
          <w:szCs w:val="22"/>
        </w:rPr>
      </w:pPr>
      <w:r>
        <w:rPr>
          <w:sz w:val="22"/>
          <w:szCs w:val="22"/>
        </w:rPr>
        <w:t>Bod programu číslo: 16</w:t>
      </w:r>
    </w:p>
    <w:p w:rsidR="007F3465" w:rsidRPr="00BA7A33" w:rsidRDefault="007F3465" w:rsidP="007F3465">
      <w:pPr>
        <w:jc w:val="both"/>
        <w:rPr>
          <w:sz w:val="22"/>
          <w:szCs w:val="22"/>
        </w:rPr>
      </w:pPr>
    </w:p>
    <w:p w:rsidR="007F3465" w:rsidRPr="00BA7A33" w:rsidRDefault="007F3465" w:rsidP="007F3465">
      <w:pPr>
        <w:jc w:val="both"/>
        <w:rPr>
          <w:sz w:val="22"/>
          <w:szCs w:val="22"/>
        </w:rPr>
      </w:pPr>
    </w:p>
    <w:p w:rsidR="007F3465" w:rsidRPr="00BA7A33" w:rsidRDefault="007F3465" w:rsidP="007F3465">
      <w:pPr>
        <w:jc w:val="both"/>
        <w:rPr>
          <w:sz w:val="22"/>
          <w:szCs w:val="22"/>
        </w:rPr>
      </w:pPr>
    </w:p>
    <w:p w:rsidR="007F3465" w:rsidRPr="00BA7A33" w:rsidRDefault="007F3465" w:rsidP="007F3465">
      <w:pPr>
        <w:jc w:val="both"/>
        <w:rPr>
          <w:b/>
          <w:sz w:val="22"/>
          <w:szCs w:val="22"/>
        </w:rPr>
      </w:pPr>
      <w:r w:rsidRPr="00BA7A33">
        <w:rPr>
          <w:sz w:val="22"/>
          <w:szCs w:val="22"/>
        </w:rPr>
        <w:t xml:space="preserve">Názov materiálu: </w:t>
      </w:r>
      <w:r w:rsidRPr="00BA7A33">
        <w:rPr>
          <w:b/>
          <w:sz w:val="22"/>
          <w:szCs w:val="22"/>
        </w:rPr>
        <w:t>Informatívna správa o</w:t>
      </w:r>
      <w:r w:rsidR="00BA7A33">
        <w:rPr>
          <w:b/>
          <w:sz w:val="22"/>
          <w:szCs w:val="22"/>
        </w:rPr>
        <w:t> činnosti spoločností s majetkovou účasťou mesta a združení, v ktorých je členom</w:t>
      </w:r>
    </w:p>
    <w:p w:rsidR="007F3465" w:rsidRPr="00BA7A33" w:rsidRDefault="007F3465" w:rsidP="007F3465">
      <w:pPr>
        <w:jc w:val="both"/>
        <w:rPr>
          <w:b/>
          <w:sz w:val="22"/>
          <w:szCs w:val="22"/>
        </w:rPr>
      </w:pPr>
    </w:p>
    <w:p w:rsidR="007F3465" w:rsidRPr="00BA7A33" w:rsidRDefault="007F3465" w:rsidP="007F3465">
      <w:pPr>
        <w:jc w:val="both"/>
        <w:rPr>
          <w:b/>
          <w:sz w:val="22"/>
          <w:szCs w:val="22"/>
        </w:rPr>
      </w:pPr>
    </w:p>
    <w:p w:rsidR="007F3465" w:rsidRPr="00BA7A33" w:rsidRDefault="007F3465" w:rsidP="007F3465">
      <w:pPr>
        <w:jc w:val="both"/>
        <w:rPr>
          <w:b/>
          <w:sz w:val="22"/>
          <w:szCs w:val="22"/>
        </w:rPr>
      </w:pPr>
    </w:p>
    <w:p w:rsidR="007F3465" w:rsidRPr="00BA7A33" w:rsidRDefault="007F3465" w:rsidP="007F3465">
      <w:pPr>
        <w:ind w:left="2520" w:hanging="2520"/>
        <w:jc w:val="both"/>
        <w:rPr>
          <w:sz w:val="22"/>
          <w:szCs w:val="22"/>
        </w:rPr>
      </w:pPr>
      <w:r w:rsidRPr="00BA7A33">
        <w:rPr>
          <w:sz w:val="22"/>
          <w:szCs w:val="22"/>
        </w:rPr>
        <w:t>Návrh vypracoval:</w:t>
      </w:r>
      <w:r w:rsidRPr="00BA7A33">
        <w:rPr>
          <w:sz w:val="22"/>
          <w:szCs w:val="22"/>
        </w:rPr>
        <w:tab/>
        <w:t>Majetkovo – právne oddelenie</w:t>
      </w:r>
    </w:p>
    <w:p w:rsidR="007F3465" w:rsidRPr="00BA7A33" w:rsidRDefault="007F3465" w:rsidP="007F3465">
      <w:pPr>
        <w:ind w:left="2520" w:hanging="2520"/>
        <w:jc w:val="both"/>
        <w:rPr>
          <w:sz w:val="22"/>
          <w:szCs w:val="22"/>
        </w:rPr>
      </w:pPr>
    </w:p>
    <w:p w:rsidR="007F3465" w:rsidRPr="00BA7A33" w:rsidRDefault="007F3465" w:rsidP="007F3465">
      <w:pPr>
        <w:ind w:left="2520" w:hanging="2520"/>
        <w:jc w:val="both"/>
        <w:rPr>
          <w:sz w:val="22"/>
          <w:szCs w:val="22"/>
        </w:rPr>
      </w:pPr>
      <w:r w:rsidRPr="00BA7A33">
        <w:rPr>
          <w:sz w:val="22"/>
          <w:szCs w:val="22"/>
        </w:rPr>
        <w:t xml:space="preserve">Návrh preveril:    </w:t>
      </w:r>
      <w:r w:rsidR="00D666D1">
        <w:rPr>
          <w:sz w:val="22"/>
          <w:szCs w:val="22"/>
        </w:rPr>
        <w:t xml:space="preserve">   </w:t>
      </w:r>
      <w:r w:rsidRPr="00BA7A33">
        <w:rPr>
          <w:sz w:val="22"/>
          <w:szCs w:val="22"/>
        </w:rPr>
        <w:t xml:space="preserve">              JUDr. Gabriela Olejárová, vedúca majetkovo – právneho odd.</w:t>
      </w:r>
    </w:p>
    <w:p w:rsidR="007F3465" w:rsidRPr="00BA7A33" w:rsidRDefault="00D666D1" w:rsidP="007F3465">
      <w:pPr>
        <w:tabs>
          <w:tab w:val="left" w:pos="2520"/>
        </w:tabs>
        <w:ind w:left="2520"/>
        <w:jc w:val="both"/>
        <w:rPr>
          <w:sz w:val="22"/>
          <w:szCs w:val="22"/>
        </w:rPr>
      </w:pPr>
      <w:r>
        <w:rPr>
          <w:sz w:val="22"/>
          <w:szCs w:val="22"/>
        </w:rPr>
        <w:t xml:space="preserve"> </w:t>
      </w:r>
      <w:r w:rsidR="007F3465" w:rsidRPr="00BA7A33">
        <w:rPr>
          <w:sz w:val="22"/>
          <w:szCs w:val="22"/>
        </w:rPr>
        <w:t>JUDr. Katarína Vrlová, prednostka MsÚ Senica</w:t>
      </w:r>
    </w:p>
    <w:p w:rsidR="007F3465" w:rsidRPr="00BA7A33" w:rsidRDefault="007F3465" w:rsidP="007F3465">
      <w:pPr>
        <w:tabs>
          <w:tab w:val="left" w:pos="2520"/>
        </w:tabs>
        <w:ind w:left="2520"/>
        <w:jc w:val="both"/>
        <w:rPr>
          <w:sz w:val="22"/>
          <w:szCs w:val="22"/>
        </w:rPr>
      </w:pPr>
    </w:p>
    <w:p w:rsidR="007F3465" w:rsidRDefault="007F3465" w:rsidP="007F3465">
      <w:pPr>
        <w:ind w:left="2520" w:hanging="2520"/>
        <w:jc w:val="both"/>
        <w:rPr>
          <w:sz w:val="22"/>
          <w:szCs w:val="22"/>
        </w:rPr>
      </w:pPr>
      <w:r w:rsidRPr="00BA7A33">
        <w:rPr>
          <w:sz w:val="22"/>
          <w:szCs w:val="22"/>
        </w:rPr>
        <w:t>Návrh predkladá:</w:t>
      </w:r>
      <w:r w:rsidRPr="00BA7A33">
        <w:rPr>
          <w:sz w:val="22"/>
          <w:szCs w:val="22"/>
        </w:rPr>
        <w:tab/>
        <w:t>Mgr. Branislav Grimm, primátor mesta Senica</w:t>
      </w:r>
    </w:p>
    <w:p w:rsidR="0095489A" w:rsidRDefault="0095489A" w:rsidP="007F3465">
      <w:pPr>
        <w:ind w:left="2520" w:hanging="2520"/>
        <w:jc w:val="both"/>
        <w:rPr>
          <w:sz w:val="22"/>
          <w:szCs w:val="22"/>
        </w:rPr>
      </w:pPr>
    </w:p>
    <w:p w:rsidR="0095489A" w:rsidRPr="00BA7A33" w:rsidRDefault="0095489A" w:rsidP="007F3465">
      <w:pPr>
        <w:ind w:left="2520" w:hanging="2520"/>
        <w:jc w:val="both"/>
        <w:rPr>
          <w:sz w:val="22"/>
          <w:szCs w:val="22"/>
        </w:rPr>
      </w:pPr>
      <w:r>
        <w:rPr>
          <w:sz w:val="22"/>
          <w:szCs w:val="22"/>
        </w:rPr>
        <w:t>Návrh prerokovala:</w:t>
      </w:r>
      <w:r>
        <w:rPr>
          <w:sz w:val="22"/>
          <w:szCs w:val="22"/>
        </w:rPr>
        <w:tab/>
        <w:t>Mestská rada v Senici</w:t>
      </w:r>
      <w:r>
        <w:rPr>
          <w:sz w:val="22"/>
          <w:szCs w:val="22"/>
        </w:rPr>
        <w:tab/>
      </w:r>
      <w:r>
        <w:rPr>
          <w:sz w:val="22"/>
          <w:szCs w:val="22"/>
        </w:rPr>
        <w:tab/>
      </w:r>
      <w:r>
        <w:rPr>
          <w:sz w:val="22"/>
          <w:szCs w:val="22"/>
        </w:rPr>
        <w:tab/>
      </w:r>
      <w:r>
        <w:rPr>
          <w:sz w:val="22"/>
          <w:szCs w:val="22"/>
        </w:rPr>
        <w:tab/>
        <w:t>dňa: 09.06.2016</w:t>
      </w:r>
    </w:p>
    <w:p w:rsidR="007F3465" w:rsidRPr="00BA7A33" w:rsidRDefault="007F3465" w:rsidP="007F3465">
      <w:pPr>
        <w:ind w:left="2520" w:hanging="2520"/>
        <w:jc w:val="both"/>
        <w:rPr>
          <w:sz w:val="22"/>
          <w:szCs w:val="22"/>
        </w:rPr>
      </w:pPr>
    </w:p>
    <w:p w:rsidR="007F3465" w:rsidRPr="00BA7A33" w:rsidRDefault="007F3465" w:rsidP="007F3465">
      <w:pPr>
        <w:tabs>
          <w:tab w:val="left" w:pos="7020"/>
        </w:tabs>
        <w:ind w:left="2520" w:hanging="2520"/>
        <w:jc w:val="both"/>
        <w:rPr>
          <w:sz w:val="22"/>
          <w:szCs w:val="22"/>
        </w:rPr>
      </w:pPr>
      <w:r w:rsidRPr="00BA7A33">
        <w:rPr>
          <w:sz w:val="22"/>
          <w:szCs w:val="22"/>
        </w:rPr>
        <w:t xml:space="preserve">Prerokovala komisia: </w:t>
      </w:r>
      <w:r w:rsidRPr="00BA7A33">
        <w:rPr>
          <w:sz w:val="22"/>
          <w:szCs w:val="22"/>
        </w:rPr>
        <w:tab/>
        <w:t xml:space="preserve">podnikateľská      </w:t>
      </w:r>
      <w:r w:rsidRPr="00BA7A33">
        <w:rPr>
          <w:sz w:val="22"/>
          <w:szCs w:val="22"/>
        </w:rPr>
        <w:tab/>
        <w:t xml:space="preserve">dňa:  </w:t>
      </w:r>
      <w:r w:rsidR="00BA7A33">
        <w:rPr>
          <w:sz w:val="22"/>
          <w:szCs w:val="22"/>
        </w:rPr>
        <w:t>08.06</w:t>
      </w:r>
      <w:r w:rsidRPr="00BA7A33">
        <w:rPr>
          <w:sz w:val="22"/>
          <w:szCs w:val="22"/>
        </w:rPr>
        <w:t>.2016</w:t>
      </w:r>
    </w:p>
    <w:p w:rsidR="007F3465" w:rsidRPr="00BA7A33" w:rsidRDefault="007F3465" w:rsidP="007F3465">
      <w:pPr>
        <w:tabs>
          <w:tab w:val="left" w:pos="7020"/>
        </w:tabs>
        <w:ind w:left="2520" w:hanging="2520"/>
        <w:jc w:val="both"/>
        <w:rPr>
          <w:sz w:val="22"/>
          <w:szCs w:val="22"/>
        </w:rPr>
      </w:pPr>
      <w:r w:rsidRPr="00BA7A33">
        <w:rPr>
          <w:sz w:val="22"/>
          <w:szCs w:val="22"/>
        </w:rPr>
        <w:tab/>
      </w:r>
    </w:p>
    <w:p w:rsidR="007F3465" w:rsidRPr="00BA7A33" w:rsidRDefault="007F3465" w:rsidP="007F3465">
      <w:pPr>
        <w:jc w:val="both"/>
        <w:rPr>
          <w:b/>
          <w:sz w:val="22"/>
          <w:szCs w:val="22"/>
        </w:rPr>
      </w:pPr>
      <w:r w:rsidRPr="00BA7A33">
        <w:rPr>
          <w:sz w:val="22"/>
          <w:szCs w:val="22"/>
        </w:rPr>
        <w:t xml:space="preserve">Návrh na uznesenie:          </w:t>
      </w:r>
      <w:r w:rsidR="00D666D1">
        <w:rPr>
          <w:sz w:val="22"/>
          <w:szCs w:val="22"/>
        </w:rPr>
        <w:t xml:space="preserve">   </w:t>
      </w:r>
      <w:r w:rsidR="0095489A">
        <w:rPr>
          <w:b/>
          <w:sz w:val="22"/>
          <w:szCs w:val="22"/>
        </w:rPr>
        <w:t>Mestské</w:t>
      </w:r>
      <w:r w:rsidRPr="00BA7A33">
        <w:rPr>
          <w:b/>
          <w:sz w:val="22"/>
          <w:szCs w:val="22"/>
        </w:rPr>
        <w:t xml:space="preserve"> </w:t>
      </w:r>
      <w:r w:rsidR="0095489A">
        <w:rPr>
          <w:b/>
          <w:sz w:val="22"/>
          <w:szCs w:val="22"/>
        </w:rPr>
        <w:t xml:space="preserve">zastupiteľstvo </w:t>
      </w:r>
      <w:r w:rsidRPr="00BA7A33">
        <w:rPr>
          <w:b/>
          <w:sz w:val="22"/>
          <w:szCs w:val="22"/>
        </w:rPr>
        <w:t xml:space="preserve">v Senici    </w:t>
      </w:r>
    </w:p>
    <w:p w:rsidR="007F3465" w:rsidRPr="00BA7A33" w:rsidRDefault="007F3465" w:rsidP="007F3465">
      <w:pPr>
        <w:jc w:val="both"/>
        <w:rPr>
          <w:b/>
          <w:sz w:val="22"/>
          <w:szCs w:val="22"/>
        </w:rPr>
      </w:pPr>
    </w:p>
    <w:p w:rsidR="007F3465" w:rsidRPr="00BA7A33" w:rsidRDefault="007F3465" w:rsidP="007F3465">
      <w:pPr>
        <w:jc w:val="both"/>
        <w:rPr>
          <w:b/>
          <w:sz w:val="22"/>
          <w:szCs w:val="22"/>
        </w:rPr>
      </w:pPr>
      <w:r w:rsidRPr="00BA7A33">
        <w:rPr>
          <w:b/>
          <w:sz w:val="22"/>
          <w:szCs w:val="22"/>
        </w:rPr>
        <w:t xml:space="preserve">a/ berie na vedomie </w:t>
      </w:r>
    </w:p>
    <w:p w:rsidR="007F3465" w:rsidRPr="00BA7A33" w:rsidRDefault="007F3465" w:rsidP="007F3465">
      <w:pPr>
        <w:jc w:val="both"/>
        <w:rPr>
          <w:b/>
          <w:sz w:val="22"/>
          <w:szCs w:val="22"/>
        </w:rPr>
      </w:pPr>
    </w:p>
    <w:p w:rsidR="007F3465" w:rsidRPr="00BA7A33" w:rsidRDefault="007F3465" w:rsidP="007F3465">
      <w:pPr>
        <w:pStyle w:val="Odsekzoznamu"/>
        <w:tabs>
          <w:tab w:val="left" w:pos="2520"/>
        </w:tabs>
        <w:ind w:left="0"/>
        <w:jc w:val="both"/>
        <w:rPr>
          <w:sz w:val="22"/>
          <w:szCs w:val="22"/>
        </w:rPr>
      </w:pPr>
      <w:r w:rsidRPr="00BA7A33">
        <w:rPr>
          <w:sz w:val="22"/>
          <w:szCs w:val="22"/>
        </w:rPr>
        <w:t>Informatívnu správu o</w:t>
      </w:r>
      <w:r w:rsidR="00765D89">
        <w:rPr>
          <w:sz w:val="22"/>
          <w:szCs w:val="22"/>
        </w:rPr>
        <w:t> činnosti spoločností s majetkovou účasťou mesta a združení, v ktorých je členom.</w:t>
      </w:r>
    </w:p>
    <w:p w:rsidR="007F3465" w:rsidRPr="00BA7A33" w:rsidRDefault="007F3465" w:rsidP="007F3465">
      <w:pPr>
        <w:tabs>
          <w:tab w:val="left" w:pos="2520"/>
        </w:tabs>
        <w:rPr>
          <w:sz w:val="22"/>
          <w:szCs w:val="22"/>
        </w:rPr>
      </w:pPr>
    </w:p>
    <w:p w:rsidR="007F3465" w:rsidRPr="00BA7A33" w:rsidRDefault="007F3465" w:rsidP="007F3465">
      <w:pPr>
        <w:tabs>
          <w:tab w:val="left" w:pos="2520"/>
        </w:tabs>
        <w:rPr>
          <w:sz w:val="22"/>
          <w:szCs w:val="22"/>
        </w:rPr>
      </w:pPr>
    </w:p>
    <w:p w:rsidR="007F3465" w:rsidRPr="00BA7A33" w:rsidRDefault="007F3465" w:rsidP="007F3465">
      <w:pPr>
        <w:tabs>
          <w:tab w:val="left" w:pos="2520"/>
          <w:tab w:val="left" w:pos="4830"/>
        </w:tabs>
        <w:jc w:val="both"/>
        <w:rPr>
          <w:sz w:val="22"/>
          <w:szCs w:val="22"/>
        </w:rPr>
      </w:pPr>
    </w:p>
    <w:p w:rsidR="007F3465" w:rsidRDefault="007F3465" w:rsidP="007F3465">
      <w:pPr>
        <w:tabs>
          <w:tab w:val="left" w:pos="5400"/>
        </w:tabs>
        <w:jc w:val="both"/>
      </w:pPr>
    </w:p>
    <w:p w:rsidR="0095489A" w:rsidRDefault="0095489A" w:rsidP="007F3465">
      <w:pPr>
        <w:tabs>
          <w:tab w:val="left" w:pos="5400"/>
        </w:tabs>
        <w:jc w:val="both"/>
      </w:pPr>
    </w:p>
    <w:p w:rsidR="0095489A" w:rsidRDefault="0095489A" w:rsidP="007F3465">
      <w:pPr>
        <w:tabs>
          <w:tab w:val="left" w:pos="5400"/>
        </w:tabs>
        <w:jc w:val="both"/>
      </w:pPr>
    </w:p>
    <w:p w:rsidR="0095489A" w:rsidRDefault="0095489A" w:rsidP="007F3465">
      <w:pPr>
        <w:tabs>
          <w:tab w:val="left" w:pos="5400"/>
        </w:tabs>
        <w:jc w:val="both"/>
      </w:pPr>
    </w:p>
    <w:p w:rsidR="0095489A" w:rsidRDefault="0095489A" w:rsidP="007F3465">
      <w:pPr>
        <w:tabs>
          <w:tab w:val="left" w:pos="5400"/>
        </w:tabs>
        <w:jc w:val="both"/>
      </w:pPr>
    </w:p>
    <w:p w:rsidR="0095489A" w:rsidRDefault="0095489A" w:rsidP="007F3465">
      <w:pPr>
        <w:tabs>
          <w:tab w:val="left" w:pos="5400"/>
        </w:tabs>
        <w:jc w:val="both"/>
      </w:pPr>
    </w:p>
    <w:p w:rsidR="0095489A" w:rsidRDefault="0095489A" w:rsidP="007F3465">
      <w:pPr>
        <w:tabs>
          <w:tab w:val="left" w:pos="5400"/>
        </w:tabs>
        <w:jc w:val="both"/>
      </w:pPr>
    </w:p>
    <w:p w:rsidR="0095489A" w:rsidRDefault="0095489A" w:rsidP="007F3465">
      <w:pPr>
        <w:tabs>
          <w:tab w:val="left" w:pos="5400"/>
        </w:tabs>
        <w:jc w:val="both"/>
      </w:pPr>
    </w:p>
    <w:p w:rsidR="0095489A" w:rsidRDefault="0095489A" w:rsidP="007F3465">
      <w:pPr>
        <w:tabs>
          <w:tab w:val="left" w:pos="5400"/>
        </w:tabs>
        <w:jc w:val="both"/>
      </w:pPr>
    </w:p>
    <w:p w:rsidR="0095489A" w:rsidRPr="00BA7A33" w:rsidRDefault="0095489A" w:rsidP="007F3465">
      <w:pPr>
        <w:tabs>
          <w:tab w:val="left" w:pos="5400"/>
        </w:tabs>
        <w:jc w:val="both"/>
      </w:pPr>
    </w:p>
    <w:p w:rsidR="007F3465" w:rsidRPr="00BA7A33" w:rsidRDefault="007F3465" w:rsidP="007F3465">
      <w:pPr>
        <w:tabs>
          <w:tab w:val="left" w:pos="2520"/>
        </w:tabs>
        <w:rPr>
          <w:sz w:val="22"/>
          <w:szCs w:val="22"/>
        </w:rPr>
      </w:pPr>
      <w:r w:rsidRPr="00BA7A33">
        <w:rPr>
          <w:sz w:val="22"/>
          <w:szCs w:val="22"/>
        </w:rPr>
        <w:t xml:space="preserve">V Senici, dňa </w:t>
      </w:r>
      <w:r w:rsidR="0095489A">
        <w:rPr>
          <w:sz w:val="22"/>
          <w:szCs w:val="22"/>
        </w:rPr>
        <w:t>14.06</w:t>
      </w:r>
      <w:r w:rsidRPr="00BA7A33">
        <w:rPr>
          <w:sz w:val="22"/>
          <w:szCs w:val="22"/>
        </w:rPr>
        <w:t xml:space="preserve">.2016              </w:t>
      </w:r>
    </w:p>
    <w:p w:rsidR="0095489A" w:rsidRDefault="0095489A" w:rsidP="007F3465">
      <w:pPr>
        <w:pStyle w:val="Hlavika"/>
        <w:tabs>
          <w:tab w:val="clear" w:pos="4536"/>
          <w:tab w:val="clear" w:pos="9072"/>
        </w:tabs>
        <w:rPr>
          <w:b/>
          <w:bCs/>
          <w:sz w:val="22"/>
          <w:szCs w:val="22"/>
        </w:rPr>
      </w:pPr>
    </w:p>
    <w:p w:rsidR="007F3465" w:rsidRPr="001D4BF7" w:rsidRDefault="007F3465" w:rsidP="007F3465">
      <w:pPr>
        <w:pStyle w:val="Hlavika"/>
        <w:tabs>
          <w:tab w:val="clear" w:pos="4536"/>
          <w:tab w:val="clear" w:pos="9072"/>
        </w:tabs>
        <w:rPr>
          <w:b/>
          <w:bCs/>
          <w:sz w:val="22"/>
          <w:szCs w:val="22"/>
          <w:u w:val="single"/>
        </w:rPr>
      </w:pPr>
      <w:r w:rsidRPr="001D4BF7">
        <w:rPr>
          <w:b/>
          <w:bCs/>
          <w:sz w:val="22"/>
          <w:szCs w:val="22"/>
        </w:rPr>
        <w:lastRenderedPageBreak/>
        <w:t xml:space="preserve">1)   </w:t>
      </w:r>
      <w:r w:rsidRPr="001D4BF7">
        <w:rPr>
          <w:b/>
          <w:bCs/>
          <w:sz w:val="22"/>
          <w:szCs w:val="22"/>
          <w:u w:val="single"/>
        </w:rPr>
        <w:t>Zoznam právnických osôb,</w:t>
      </w:r>
      <w:r w:rsidR="001A6A72">
        <w:rPr>
          <w:b/>
          <w:bCs/>
          <w:sz w:val="22"/>
          <w:szCs w:val="22"/>
          <w:u w:val="single"/>
        </w:rPr>
        <w:t xml:space="preserve"> </w:t>
      </w:r>
      <w:r w:rsidRPr="001D4BF7">
        <w:rPr>
          <w:b/>
          <w:bCs/>
          <w:sz w:val="22"/>
          <w:szCs w:val="22"/>
          <w:u w:val="single"/>
        </w:rPr>
        <w:t xml:space="preserve"> ktorých je mesto zakladateľom</w:t>
      </w:r>
      <w:r w:rsidR="001A6A72">
        <w:rPr>
          <w:b/>
          <w:bCs/>
          <w:sz w:val="22"/>
          <w:szCs w:val="22"/>
          <w:u w:val="single"/>
        </w:rPr>
        <w:t xml:space="preserve"> resp. spoluzakladateľom </w:t>
      </w:r>
      <w:r w:rsidRPr="001D4BF7">
        <w:rPr>
          <w:b/>
          <w:bCs/>
          <w:sz w:val="22"/>
          <w:szCs w:val="22"/>
          <w:u w:val="single"/>
        </w:rPr>
        <w:t>:</w:t>
      </w:r>
    </w:p>
    <w:p w:rsidR="007F3465" w:rsidRPr="001D4BF7" w:rsidRDefault="007F3465" w:rsidP="007F3465">
      <w:pPr>
        <w:pStyle w:val="Hlavika"/>
        <w:tabs>
          <w:tab w:val="clear" w:pos="4536"/>
          <w:tab w:val="clear" w:pos="9072"/>
        </w:tabs>
        <w:rPr>
          <w:b/>
          <w:bCs/>
          <w:sz w:val="22"/>
          <w:szCs w:val="22"/>
          <w:u w:val="single"/>
        </w:rPr>
      </w:pPr>
    </w:p>
    <w:p w:rsidR="007F3465" w:rsidRPr="001D4BF7" w:rsidRDefault="007F3465" w:rsidP="007F3465">
      <w:pPr>
        <w:rPr>
          <w:sz w:val="22"/>
          <w:szCs w:val="22"/>
        </w:rPr>
      </w:pPr>
      <w:r w:rsidRPr="001D4BF7">
        <w:rPr>
          <w:sz w:val="22"/>
          <w:szCs w:val="22"/>
        </w:rPr>
        <w:t xml:space="preserve">      </w:t>
      </w:r>
      <w:r w:rsidRPr="001D4BF7">
        <w:rPr>
          <w:b/>
          <w:bCs/>
          <w:sz w:val="22"/>
          <w:szCs w:val="22"/>
        </w:rPr>
        <w:t>Technické služby Senica, a.s.</w:t>
      </w:r>
      <w:r w:rsidRPr="001D4BF7">
        <w:rPr>
          <w:sz w:val="22"/>
          <w:szCs w:val="22"/>
        </w:rPr>
        <w:t xml:space="preserve"> (pri založení s.r.o.), so sídlom </w:t>
      </w:r>
      <w:r w:rsidRPr="001D4BF7">
        <w:rPr>
          <w:rStyle w:val="ra"/>
          <w:sz w:val="22"/>
          <w:szCs w:val="22"/>
        </w:rPr>
        <w:t xml:space="preserve">Železničná 465, 905 01 </w:t>
      </w:r>
      <w:r w:rsidRPr="001D4BF7">
        <w:rPr>
          <w:sz w:val="22"/>
          <w:szCs w:val="22"/>
        </w:rPr>
        <w:t xml:space="preserve">  </w:t>
      </w:r>
    </w:p>
    <w:p w:rsidR="007F3465" w:rsidRPr="001D4BF7" w:rsidRDefault="007F3465" w:rsidP="007F3465">
      <w:pPr>
        <w:rPr>
          <w:rStyle w:val="ra"/>
          <w:sz w:val="22"/>
          <w:szCs w:val="22"/>
        </w:rPr>
      </w:pPr>
      <w:r w:rsidRPr="001D4BF7">
        <w:rPr>
          <w:sz w:val="22"/>
          <w:szCs w:val="22"/>
        </w:rPr>
        <w:t xml:space="preserve">       </w:t>
      </w:r>
      <w:r w:rsidRPr="001D4BF7">
        <w:rPr>
          <w:rStyle w:val="ra"/>
          <w:sz w:val="22"/>
          <w:szCs w:val="22"/>
        </w:rPr>
        <w:t xml:space="preserve">Senica </w:t>
      </w:r>
    </w:p>
    <w:p w:rsidR="007F3465" w:rsidRPr="001D4BF7" w:rsidRDefault="007F3465" w:rsidP="007F3465">
      <w:pPr>
        <w:pStyle w:val="Hlavika"/>
        <w:tabs>
          <w:tab w:val="clear" w:pos="4536"/>
          <w:tab w:val="clear" w:pos="9072"/>
        </w:tabs>
        <w:rPr>
          <w:sz w:val="22"/>
          <w:szCs w:val="22"/>
        </w:rPr>
      </w:pPr>
      <w:r w:rsidRPr="001D4BF7">
        <w:rPr>
          <w:sz w:val="22"/>
          <w:szCs w:val="22"/>
        </w:rPr>
        <w:t xml:space="preserve">      </w:t>
      </w:r>
      <w:r w:rsidRPr="001D4BF7">
        <w:rPr>
          <w:b/>
          <w:bCs/>
          <w:sz w:val="22"/>
          <w:szCs w:val="22"/>
        </w:rPr>
        <w:t>Stoma Senica, a.s</w:t>
      </w:r>
      <w:r w:rsidRPr="001D4BF7">
        <w:rPr>
          <w:sz w:val="22"/>
          <w:szCs w:val="22"/>
        </w:rPr>
        <w:t>.,  so sídlom Hviezdoslavova 477, 905 01 Senica</w:t>
      </w:r>
    </w:p>
    <w:p w:rsidR="007F3465" w:rsidRPr="001D4BF7" w:rsidRDefault="007F3465" w:rsidP="007F3465">
      <w:pPr>
        <w:pStyle w:val="Hlavika"/>
        <w:tabs>
          <w:tab w:val="clear" w:pos="4536"/>
          <w:tab w:val="clear" w:pos="9072"/>
        </w:tabs>
        <w:outlineLvl w:val="0"/>
        <w:rPr>
          <w:sz w:val="22"/>
          <w:szCs w:val="22"/>
        </w:rPr>
      </w:pPr>
      <w:r w:rsidRPr="001D4BF7">
        <w:rPr>
          <w:sz w:val="22"/>
          <w:szCs w:val="22"/>
        </w:rPr>
        <w:t xml:space="preserve">      </w:t>
      </w:r>
      <w:r w:rsidRPr="001D4BF7">
        <w:rPr>
          <w:b/>
          <w:bCs/>
          <w:sz w:val="22"/>
          <w:szCs w:val="22"/>
        </w:rPr>
        <w:t>Mestský podnik služieb spol. s r.o.</w:t>
      </w:r>
      <w:r w:rsidRPr="001D4BF7">
        <w:rPr>
          <w:sz w:val="22"/>
          <w:szCs w:val="22"/>
        </w:rPr>
        <w:t>, so sídl. Hviezdoslavova 477, 905 01 Senica</w:t>
      </w:r>
    </w:p>
    <w:p w:rsidR="007F3465" w:rsidRPr="001D4BF7" w:rsidRDefault="007F3465" w:rsidP="007F3465">
      <w:pPr>
        <w:rPr>
          <w:sz w:val="22"/>
          <w:szCs w:val="22"/>
        </w:rPr>
      </w:pPr>
      <w:r w:rsidRPr="001D4BF7">
        <w:rPr>
          <w:sz w:val="22"/>
          <w:szCs w:val="22"/>
        </w:rPr>
        <w:t xml:space="preserve"> </w:t>
      </w:r>
      <w:r w:rsidRPr="001D4BF7">
        <w:rPr>
          <w:b/>
          <w:bCs/>
          <w:sz w:val="22"/>
          <w:szCs w:val="22"/>
        </w:rPr>
        <w:t xml:space="preserve">     Rekreačné služby mesta Senica</w:t>
      </w:r>
      <w:r w:rsidRPr="001D4BF7">
        <w:rPr>
          <w:sz w:val="22"/>
          <w:szCs w:val="22"/>
        </w:rPr>
        <w:t xml:space="preserve">, </w:t>
      </w:r>
      <w:r w:rsidRPr="001D4BF7">
        <w:rPr>
          <w:b/>
          <w:sz w:val="22"/>
          <w:szCs w:val="22"/>
        </w:rPr>
        <w:t>spol. s r.o.,</w:t>
      </w:r>
      <w:r w:rsidRPr="001D4BF7">
        <w:rPr>
          <w:sz w:val="22"/>
          <w:szCs w:val="22"/>
        </w:rPr>
        <w:t xml:space="preserve"> so sídlom Tehelná č. 1152/53, 905 01 </w:t>
      </w:r>
    </w:p>
    <w:p w:rsidR="007F3465" w:rsidRPr="001D4BF7" w:rsidRDefault="007F3465" w:rsidP="007F3465">
      <w:pPr>
        <w:rPr>
          <w:sz w:val="22"/>
          <w:szCs w:val="22"/>
        </w:rPr>
      </w:pPr>
      <w:r w:rsidRPr="001D4BF7">
        <w:rPr>
          <w:sz w:val="22"/>
          <w:szCs w:val="22"/>
        </w:rPr>
        <w:t xml:space="preserve">      Senica</w:t>
      </w:r>
    </w:p>
    <w:p w:rsidR="007F3465" w:rsidRPr="001D4BF7" w:rsidRDefault="007F3465" w:rsidP="007F3465">
      <w:pPr>
        <w:pStyle w:val="Hlavika"/>
        <w:tabs>
          <w:tab w:val="clear" w:pos="4536"/>
          <w:tab w:val="clear" w:pos="9072"/>
        </w:tabs>
        <w:rPr>
          <w:sz w:val="22"/>
          <w:szCs w:val="22"/>
        </w:rPr>
      </w:pPr>
      <w:r w:rsidRPr="001D4BF7">
        <w:rPr>
          <w:b/>
          <w:bCs/>
          <w:sz w:val="22"/>
          <w:szCs w:val="22"/>
        </w:rPr>
        <w:t xml:space="preserve">      </w:t>
      </w:r>
      <w:r w:rsidRPr="001D4BF7">
        <w:rPr>
          <w:b/>
          <w:sz w:val="22"/>
          <w:szCs w:val="22"/>
        </w:rPr>
        <w:t xml:space="preserve">OMS ARENA Senica, a.s.,  </w:t>
      </w:r>
      <w:r w:rsidRPr="001D4BF7">
        <w:rPr>
          <w:sz w:val="22"/>
          <w:szCs w:val="22"/>
        </w:rPr>
        <w:t xml:space="preserve">so sídlom  Sadová 639/22,  905 01 Senica  (spolu so </w:t>
      </w:r>
    </w:p>
    <w:p w:rsidR="007F3465" w:rsidRPr="001D4BF7" w:rsidRDefault="007F3465" w:rsidP="007F3465">
      <w:pPr>
        <w:pStyle w:val="Hlavika"/>
        <w:tabs>
          <w:tab w:val="clear" w:pos="4536"/>
          <w:tab w:val="clear" w:pos="9072"/>
        </w:tabs>
        <w:rPr>
          <w:sz w:val="22"/>
          <w:szCs w:val="22"/>
        </w:rPr>
      </w:pPr>
      <w:r w:rsidRPr="001D4BF7">
        <w:rPr>
          <w:sz w:val="22"/>
          <w:szCs w:val="22"/>
        </w:rPr>
        <w:t xml:space="preserve">      spoločnosťou   OMS, spol. s r.o., Senica)</w:t>
      </w:r>
    </w:p>
    <w:p w:rsidR="007F3465" w:rsidRPr="001D4BF7" w:rsidRDefault="007F3465" w:rsidP="007F3465">
      <w:pPr>
        <w:pStyle w:val="Hlavika"/>
        <w:tabs>
          <w:tab w:val="clear" w:pos="4536"/>
          <w:tab w:val="clear" w:pos="9072"/>
        </w:tabs>
        <w:rPr>
          <w:sz w:val="22"/>
          <w:szCs w:val="22"/>
        </w:rPr>
      </w:pPr>
      <w:r w:rsidRPr="001D4BF7">
        <w:rPr>
          <w:sz w:val="22"/>
          <w:szCs w:val="22"/>
        </w:rPr>
        <w:t xml:space="preserve">      </w:t>
      </w:r>
      <w:r w:rsidRPr="001D4BF7">
        <w:rPr>
          <w:b/>
          <w:sz w:val="22"/>
          <w:szCs w:val="22"/>
        </w:rPr>
        <w:t xml:space="preserve">Fakultná nemocnica s poliklinikou Skalica, a.s., </w:t>
      </w:r>
      <w:r w:rsidRPr="001D4BF7">
        <w:rPr>
          <w:sz w:val="22"/>
          <w:szCs w:val="22"/>
        </w:rPr>
        <w:t xml:space="preserve">so sídlom Koreszkova 7, 909 82 </w:t>
      </w:r>
    </w:p>
    <w:p w:rsidR="007F3465" w:rsidRPr="001D4BF7" w:rsidRDefault="007F3465" w:rsidP="007F3465">
      <w:pPr>
        <w:pStyle w:val="Hlavika"/>
        <w:tabs>
          <w:tab w:val="clear" w:pos="4536"/>
          <w:tab w:val="clear" w:pos="9072"/>
        </w:tabs>
        <w:rPr>
          <w:sz w:val="22"/>
          <w:szCs w:val="22"/>
        </w:rPr>
      </w:pPr>
      <w:r w:rsidRPr="001D4BF7">
        <w:rPr>
          <w:sz w:val="22"/>
          <w:szCs w:val="22"/>
        </w:rPr>
        <w:t xml:space="preserve">       Skalica (spolu Trnavským samosprávnym krajom, mestom Skalica, mestom Holíč a </w:t>
      </w:r>
    </w:p>
    <w:p w:rsidR="007F3465" w:rsidRPr="001D4BF7" w:rsidRDefault="007F3465" w:rsidP="007F3465">
      <w:pPr>
        <w:pStyle w:val="Hlavika"/>
        <w:tabs>
          <w:tab w:val="clear" w:pos="4536"/>
          <w:tab w:val="clear" w:pos="9072"/>
        </w:tabs>
        <w:rPr>
          <w:sz w:val="22"/>
          <w:szCs w:val="22"/>
        </w:rPr>
      </w:pPr>
      <w:r w:rsidRPr="001D4BF7">
        <w:rPr>
          <w:sz w:val="22"/>
          <w:szCs w:val="22"/>
        </w:rPr>
        <w:t xml:space="preserve">       mestom   Gbely)</w:t>
      </w:r>
    </w:p>
    <w:p w:rsidR="007F3465" w:rsidRPr="001D4BF7" w:rsidRDefault="007F3465" w:rsidP="007F3465">
      <w:pPr>
        <w:pStyle w:val="Hlavika"/>
        <w:tabs>
          <w:tab w:val="clear" w:pos="4536"/>
          <w:tab w:val="clear" w:pos="9072"/>
        </w:tabs>
        <w:outlineLvl w:val="0"/>
        <w:rPr>
          <w:b/>
          <w:bCs/>
          <w:sz w:val="22"/>
          <w:szCs w:val="22"/>
        </w:rPr>
      </w:pPr>
      <w:r w:rsidRPr="001D4BF7">
        <w:rPr>
          <w:b/>
          <w:bCs/>
          <w:sz w:val="22"/>
          <w:szCs w:val="22"/>
        </w:rPr>
        <w:t xml:space="preserve">      Poliklinika Senica n.o.</w:t>
      </w:r>
      <w:r w:rsidRPr="001D4BF7">
        <w:rPr>
          <w:sz w:val="22"/>
          <w:szCs w:val="22"/>
        </w:rPr>
        <w:t>, so sídlom  Sotinská č. 1588, 905 01 Senica</w:t>
      </w:r>
    </w:p>
    <w:p w:rsidR="007F3465" w:rsidRPr="001D4BF7" w:rsidRDefault="007F3465" w:rsidP="007F3465">
      <w:pPr>
        <w:pStyle w:val="Hlavika"/>
        <w:tabs>
          <w:tab w:val="clear" w:pos="4536"/>
          <w:tab w:val="clear" w:pos="9072"/>
        </w:tabs>
        <w:outlineLvl w:val="0"/>
        <w:rPr>
          <w:sz w:val="22"/>
          <w:szCs w:val="22"/>
        </w:rPr>
      </w:pPr>
      <w:r w:rsidRPr="001D4BF7">
        <w:rPr>
          <w:sz w:val="22"/>
          <w:szCs w:val="22"/>
        </w:rPr>
        <w:t xml:space="preserve">      </w:t>
      </w:r>
      <w:r w:rsidRPr="001D4BF7">
        <w:rPr>
          <w:b/>
          <w:bCs/>
          <w:sz w:val="22"/>
          <w:szCs w:val="22"/>
        </w:rPr>
        <w:t>Zariadenie sociálnych služieb Senica n.o.,</w:t>
      </w:r>
      <w:r w:rsidRPr="001D4BF7">
        <w:rPr>
          <w:sz w:val="22"/>
          <w:szCs w:val="22"/>
        </w:rPr>
        <w:t xml:space="preserve"> so sídlom Štefánikova 1598/11B,                    </w:t>
      </w:r>
    </w:p>
    <w:p w:rsidR="007F3465" w:rsidRPr="001D4BF7" w:rsidRDefault="001D4BF7" w:rsidP="007F3465">
      <w:pPr>
        <w:rPr>
          <w:sz w:val="22"/>
          <w:szCs w:val="22"/>
        </w:rPr>
      </w:pPr>
      <w:r w:rsidRPr="001D4BF7">
        <w:rPr>
          <w:sz w:val="22"/>
          <w:szCs w:val="22"/>
        </w:rPr>
        <w:t xml:space="preserve">      905 01 Senica</w:t>
      </w:r>
      <w:r w:rsidR="007F3465" w:rsidRPr="001D4BF7">
        <w:rPr>
          <w:sz w:val="22"/>
          <w:szCs w:val="22"/>
        </w:rPr>
        <w:t xml:space="preserve">   </w:t>
      </w:r>
    </w:p>
    <w:p w:rsidR="001D4BF7" w:rsidRPr="001D4BF7" w:rsidRDefault="007F3465" w:rsidP="001D4BF7">
      <w:pPr>
        <w:pStyle w:val="Hlavika"/>
        <w:tabs>
          <w:tab w:val="clear" w:pos="4536"/>
          <w:tab w:val="clear" w:pos="9072"/>
        </w:tabs>
        <w:outlineLvl w:val="0"/>
        <w:rPr>
          <w:sz w:val="22"/>
          <w:szCs w:val="22"/>
        </w:rPr>
      </w:pPr>
      <w:r w:rsidRPr="001D4BF7">
        <w:rPr>
          <w:sz w:val="22"/>
          <w:szCs w:val="22"/>
        </w:rPr>
        <w:t xml:space="preserve">      </w:t>
      </w:r>
      <w:r w:rsidR="001D4BF7" w:rsidRPr="001D4BF7">
        <w:rPr>
          <w:b/>
          <w:sz w:val="22"/>
          <w:szCs w:val="22"/>
        </w:rPr>
        <w:t>Pozemkové</w:t>
      </w:r>
      <w:r w:rsidR="001D4BF7" w:rsidRPr="001D4BF7">
        <w:rPr>
          <w:sz w:val="22"/>
          <w:szCs w:val="22"/>
        </w:rPr>
        <w:t xml:space="preserve"> </w:t>
      </w:r>
      <w:r w:rsidR="001D4BF7" w:rsidRPr="001D4BF7">
        <w:rPr>
          <w:b/>
          <w:sz w:val="22"/>
          <w:szCs w:val="22"/>
        </w:rPr>
        <w:t>spoločenstvo vlastníkov lesa „Závršie“</w:t>
      </w:r>
      <w:r w:rsidR="001D4BF7" w:rsidRPr="001D4BF7">
        <w:rPr>
          <w:sz w:val="22"/>
          <w:szCs w:val="22"/>
        </w:rPr>
        <w:t xml:space="preserve">, so sídlom Štefánikova 1408/56,     </w:t>
      </w:r>
    </w:p>
    <w:p w:rsidR="007F3465" w:rsidRPr="001D4BF7" w:rsidRDefault="001D4BF7" w:rsidP="001D4BF7">
      <w:pPr>
        <w:pStyle w:val="Hlavika"/>
        <w:tabs>
          <w:tab w:val="clear" w:pos="4536"/>
          <w:tab w:val="clear" w:pos="9072"/>
        </w:tabs>
        <w:outlineLvl w:val="0"/>
        <w:rPr>
          <w:sz w:val="22"/>
          <w:szCs w:val="22"/>
        </w:rPr>
      </w:pPr>
      <w:r w:rsidRPr="001D4BF7">
        <w:rPr>
          <w:sz w:val="22"/>
          <w:szCs w:val="22"/>
        </w:rPr>
        <w:t xml:space="preserve">     Senica </w:t>
      </w:r>
    </w:p>
    <w:p w:rsidR="007F3465" w:rsidRPr="001D4BF7" w:rsidRDefault="007F3465" w:rsidP="007F3465">
      <w:pPr>
        <w:pStyle w:val="Hlavika"/>
        <w:tabs>
          <w:tab w:val="clear" w:pos="4536"/>
          <w:tab w:val="clear" w:pos="9072"/>
        </w:tabs>
        <w:rPr>
          <w:sz w:val="22"/>
          <w:szCs w:val="22"/>
        </w:rPr>
      </w:pPr>
    </w:p>
    <w:p w:rsidR="007F3465" w:rsidRPr="001D4BF7" w:rsidRDefault="007F3465" w:rsidP="007F3465">
      <w:pPr>
        <w:pStyle w:val="Hlavika"/>
        <w:tabs>
          <w:tab w:val="clear" w:pos="4536"/>
          <w:tab w:val="clear" w:pos="9072"/>
        </w:tabs>
        <w:rPr>
          <w:b/>
          <w:sz w:val="22"/>
          <w:szCs w:val="22"/>
          <w:u w:val="single"/>
        </w:rPr>
      </w:pPr>
      <w:r w:rsidRPr="001D4BF7">
        <w:rPr>
          <w:b/>
          <w:sz w:val="22"/>
          <w:szCs w:val="22"/>
        </w:rPr>
        <w:t>2)   Z</w:t>
      </w:r>
      <w:r w:rsidRPr="001D4BF7">
        <w:rPr>
          <w:b/>
          <w:sz w:val="22"/>
          <w:szCs w:val="22"/>
          <w:u w:val="single"/>
        </w:rPr>
        <w:t xml:space="preserve">oznam organizácií  ( </w:t>
      </w:r>
      <w:r w:rsidR="001D4BF7" w:rsidRPr="001D4BF7">
        <w:rPr>
          <w:b/>
          <w:sz w:val="22"/>
          <w:szCs w:val="22"/>
          <w:u w:val="single"/>
        </w:rPr>
        <w:t>rozpočtových,  príspevkových</w:t>
      </w:r>
      <w:r w:rsidRPr="001D4BF7">
        <w:rPr>
          <w:b/>
          <w:sz w:val="22"/>
          <w:szCs w:val="22"/>
          <w:u w:val="single"/>
        </w:rPr>
        <w:t xml:space="preserve"> )   v pôsobnosti mesta Senica</w:t>
      </w:r>
    </w:p>
    <w:p w:rsidR="007F3465" w:rsidRPr="001D4BF7" w:rsidRDefault="007F3465" w:rsidP="007F3465">
      <w:pPr>
        <w:pStyle w:val="Hlavika"/>
        <w:tabs>
          <w:tab w:val="clear" w:pos="4536"/>
          <w:tab w:val="clear" w:pos="9072"/>
        </w:tabs>
        <w:rPr>
          <w:b/>
          <w:sz w:val="22"/>
          <w:szCs w:val="22"/>
          <w:u w:val="single"/>
        </w:rPr>
      </w:pPr>
      <w:r w:rsidRPr="001D4BF7">
        <w:rPr>
          <w:b/>
          <w:sz w:val="22"/>
          <w:szCs w:val="22"/>
          <w:u w:val="single"/>
        </w:rPr>
        <w:t xml:space="preserve">      </w:t>
      </w:r>
    </w:p>
    <w:p w:rsidR="007F3465" w:rsidRPr="001D4BF7" w:rsidRDefault="007F3465" w:rsidP="007F3465">
      <w:pPr>
        <w:pStyle w:val="Hlavika"/>
        <w:tabs>
          <w:tab w:val="clear" w:pos="4536"/>
          <w:tab w:val="clear" w:pos="9072"/>
        </w:tabs>
        <w:rPr>
          <w:sz w:val="22"/>
          <w:szCs w:val="22"/>
        </w:rPr>
      </w:pPr>
      <w:r w:rsidRPr="001D4BF7">
        <w:rPr>
          <w:b/>
          <w:sz w:val="22"/>
          <w:szCs w:val="22"/>
        </w:rPr>
        <w:t xml:space="preserve">       Základná škola,  </w:t>
      </w:r>
      <w:r w:rsidRPr="001D4BF7">
        <w:rPr>
          <w:sz w:val="22"/>
          <w:szCs w:val="22"/>
        </w:rPr>
        <w:t>V.P.Tótha  32/7, Senica, IČO: 34028218</w:t>
      </w:r>
    </w:p>
    <w:p w:rsidR="007F3465" w:rsidRPr="001D4BF7" w:rsidRDefault="007F3465" w:rsidP="007F3465">
      <w:pPr>
        <w:pStyle w:val="Hlavika"/>
        <w:tabs>
          <w:tab w:val="clear" w:pos="4536"/>
          <w:tab w:val="clear" w:pos="9072"/>
        </w:tabs>
        <w:rPr>
          <w:sz w:val="22"/>
          <w:szCs w:val="22"/>
        </w:rPr>
      </w:pPr>
      <w:r w:rsidRPr="001D4BF7">
        <w:rPr>
          <w:sz w:val="22"/>
          <w:szCs w:val="22"/>
        </w:rPr>
        <w:t xml:space="preserve">                                     riaditeľ:  Mgr. Vladimír Šváček</w:t>
      </w:r>
    </w:p>
    <w:p w:rsidR="007F3465" w:rsidRPr="001D4BF7" w:rsidRDefault="007F3465" w:rsidP="007F3465">
      <w:pPr>
        <w:pStyle w:val="Hlavika"/>
        <w:tabs>
          <w:tab w:val="clear" w:pos="4536"/>
          <w:tab w:val="clear" w:pos="9072"/>
        </w:tabs>
        <w:rPr>
          <w:sz w:val="22"/>
          <w:szCs w:val="22"/>
        </w:rPr>
      </w:pPr>
      <w:r w:rsidRPr="001D4BF7">
        <w:rPr>
          <w:sz w:val="22"/>
          <w:szCs w:val="22"/>
        </w:rPr>
        <w:t xml:space="preserve">       </w:t>
      </w:r>
      <w:r w:rsidRPr="001D4BF7">
        <w:rPr>
          <w:b/>
          <w:sz w:val="22"/>
          <w:szCs w:val="22"/>
        </w:rPr>
        <w:t>Základná škola</w:t>
      </w:r>
      <w:r w:rsidRPr="001D4BF7">
        <w:rPr>
          <w:sz w:val="22"/>
          <w:szCs w:val="22"/>
        </w:rPr>
        <w:t>,   Komenského 959, Senica, IČO: 34028226</w:t>
      </w:r>
    </w:p>
    <w:p w:rsidR="007F3465" w:rsidRPr="001D4BF7" w:rsidRDefault="007F3465" w:rsidP="007F3465">
      <w:pPr>
        <w:pStyle w:val="Hlavika"/>
        <w:tabs>
          <w:tab w:val="clear" w:pos="4536"/>
          <w:tab w:val="clear" w:pos="9072"/>
        </w:tabs>
        <w:rPr>
          <w:sz w:val="22"/>
          <w:szCs w:val="22"/>
        </w:rPr>
      </w:pPr>
      <w:r w:rsidRPr="001D4BF7">
        <w:rPr>
          <w:sz w:val="22"/>
          <w:szCs w:val="22"/>
        </w:rPr>
        <w:t xml:space="preserve">                                     riaditeľ:  PaedDr. Krzysztof  Siwiec</w:t>
      </w:r>
    </w:p>
    <w:p w:rsidR="007F3465" w:rsidRPr="001D4BF7" w:rsidRDefault="007F3465" w:rsidP="007F3465">
      <w:pPr>
        <w:pStyle w:val="Hlavika"/>
        <w:tabs>
          <w:tab w:val="clear" w:pos="4536"/>
          <w:tab w:val="clear" w:pos="9072"/>
        </w:tabs>
        <w:rPr>
          <w:sz w:val="22"/>
          <w:szCs w:val="22"/>
        </w:rPr>
      </w:pPr>
      <w:r w:rsidRPr="001D4BF7">
        <w:rPr>
          <w:sz w:val="22"/>
          <w:szCs w:val="22"/>
        </w:rPr>
        <w:t xml:space="preserve">       </w:t>
      </w:r>
      <w:r w:rsidRPr="001D4BF7">
        <w:rPr>
          <w:b/>
          <w:sz w:val="22"/>
          <w:szCs w:val="22"/>
        </w:rPr>
        <w:t xml:space="preserve">Základná škola,   </w:t>
      </w:r>
      <w:r w:rsidRPr="001D4BF7">
        <w:rPr>
          <w:sz w:val="22"/>
          <w:szCs w:val="22"/>
        </w:rPr>
        <w:t>Sadová 620, Senica, IČO: 31827705</w:t>
      </w:r>
    </w:p>
    <w:p w:rsidR="007F3465" w:rsidRPr="001D4BF7" w:rsidRDefault="007F3465" w:rsidP="007F3465">
      <w:pPr>
        <w:pStyle w:val="Hlavika"/>
        <w:tabs>
          <w:tab w:val="clear" w:pos="4536"/>
          <w:tab w:val="clear" w:pos="9072"/>
        </w:tabs>
        <w:rPr>
          <w:sz w:val="22"/>
          <w:szCs w:val="22"/>
        </w:rPr>
      </w:pPr>
      <w:r w:rsidRPr="001D4BF7">
        <w:rPr>
          <w:sz w:val="22"/>
          <w:szCs w:val="22"/>
        </w:rPr>
        <w:t xml:space="preserve">                                     riaditeľka:  Ing. Svetlana Chábelová</w:t>
      </w:r>
    </w:p>
    <w:p w:rsidR="007F3465" w:rsidRPr="001D4BF7" w:rsidRDefault="007F3465" w:rsidP="007F3465">
      <w:pPr>
        <w:pStyle w:val="Hlavika"/>
        <w:tabs>
          <w:tab w:val="clear" w:pos="4536"/>
          <w:tab w:val="clear" w:pos="9072"/>
        </w:tabs>
        <w:rPr>
          <w:sz w:val="22"/>
          <w:szCs w:val="22"/>
        </w:rPr>
      </w:pPr>
      <w:r w:rsidRPr="001D4BF7">
        <w:rPr>
          <w:sz w:val="22"/>
          <w:szCs w:val="22"/>
        </w:rPr>
        <w:t xml:space="preserve">       </w:t>
      </w:r>
      <w:r w:rsidRPr="001D4BF7">
        <w:rPr>
          <w:b/>
          <w:sz w:val="22"/>
          <w:szCs w:val="22"/>
        </w:rPr>
        <w:t xml:space="preserve">Základná škola s materskou školou,   </w:t>
      </w:r>
      <w:r w:rsidRPr="001D4BF7">
        <w:rPr>
          <w:sz w:val="22"/>
          <w:szCs w:val="22"/>
        </w:rPr>
        <w:t>J. Mudrocha 1343/19, Senica, IČO: 42399769</w:t>
      </w:r>
    </w:p>
    <w:p w:rsidR="007F3465" w:rsidRPr="001D4BF7" w:rsidRDefault="007F3465" w:rsidP="007F3465">
      <w:pPr>
        <w:pStyle w:val="Hlavika"/>
        <w:tabs>
          <w:tab w:val="clear" w:pos="4536"/>
          <w:tab w:val="clear" w:pos="9072"/>
        </w:tabs>
        <w:rPr>
          <w:sz w:val="22"/>
          <w:szCs w:val="22"/>
        </w:rPr>
      </w:pPr>
      <w:r w:rsidRPr="001D4BF7">
        <w:rPr>
          <w:sz w:val="22"/>
          <w:szCs w:val="22"/>
        </w:rPr>
        <w:t xml:space="preserve">                                     riaditeľka: </w:t>
      </w:r>
      <w:r w:rsidRPr="001D4BF7">
        <w:rPr>
          <w:b/>
          <w:sz w:val="22"/>
          <w:szCs w:val="22"/>
        </w:rPr>
        <w:t xml:space="preserve"> </w:t>
      </w:r>
      <w:r w:rsidRPr="001D4BF7">
        <w:rPr>
          <w:sz w:val="22"/>
          <w:szCs w:val="22"/>
        </w:rPr>
        <w:t xml:space="preserve">RNDr. Anna  Parízková  </w:t>
      </w:r>
    </w:p>
    <w:p w:rsidR="007F3465" w:rsidRPr="001D4BF7" w:rsidRDefault="007F3465" w:rsidP="007F3465">
      <w:pPr>
        <w:pStyle w:val="Hlavika"/>
        <w:tabs>
          <w:tab w:val="clear" w:pos="4536"/>
          <w:tab w:val="clear" w:pos="9072"/>
        </w:tabs>
        <w:rPr>
          <w:sz w:val="22"/>
          <w:szCs w:val="22"/>
        </w:rPr>
      </w:pPr>
      <w:r w:rsidRPr="001D4BF7">
        <w:rPr>
          <w:b/>
          <w:sz w:val="22"/>
          <w:szCs w:val="22"/>
        </w:rPr>
        <w:t xml:space="preserve">       Základná umelecká škola,  </w:t>
      </w:r>
      <w:r w:rsidRPr="001D4BF7">
        <w:rPr>
          <w:sz w:val="22"/>
          <w:szCs w:val="22"/>
        </w:rPr>
        <w:t>Vajanského 27/4, Senica, IČO: 37838563</w:t>
      </w:r>
    </w:p>
    <w:p w:rsidR="007F3465" w:rsidRPr="001D4BF7" w:rsidRDefault="007F3465" w:rsidP="007F3465">
      <w:pPr>
        <w:pStyle w:val="Hlavika"/>
        <w:tabs>
          <w:tab w:val="clear" w:pos="4536"/>
          <w:tab w:val="clear" w:pos="9072"/>
        </w:tabs>
        <w:rPr>
          <w:sz w:val="22"/>
          <w:szCs w:val="22"/>
        </w:rPr>
      </w:pPr>
      <w:r w:rsidRPr="001D4BF7">
        <w:rPr>
          <w:sz w:val="22"/>
          <w:szCs w:val="22"/>
        </w:rPr>
        <w:t xml:space="preserve">                                     riaditeľ:  Milan Gál</w:t>
      </w:r>
    </w:p>
    <w:p w:rsidR="007F3465" w:rsidRPr="001D4BF7" w:rsidRDefault="007F3465" w:rsidP="007F3465">
      <w:pPr>
        <w:pStyle w:val="Hlavika"/>
        <w:tabs>
          <w:tab w:val="clear" w:pos="4536"/>
          <w:tab w:val="clear" w:pos="9072"/>
        </w:tabs>
        <w:rPr>
          <w:sz w:val="22"/>
          <w:szCs w:val="22"/>
        </w:rPr>
      </w:pPr>
      <w:r w:rsidRPr="001D4BF7">
        <w:rPr>
          <w:sz w:val="22"/>
          <w:szCs w:val="22"/>
        </w:rPr>
        <w:t xml:space="preserve">       </w:t>
      </w:r>
      <w:r w:rsidRPr="001D4BF7">
        <w:rPr>
          <w:b/>
          <w:sz w:val="22"/>
          <w:szCs w:val="22"/>
        </w:rPr>
        <w:t xml:space="preserve">Centrum voľného času detí a mládeže, </w:t>
      </w:r>
      <w:r w:rsidRPr="001D4BF7">
        <w:rPr>
          <w:sz w:val="22"/>
          <w:szCs w:val="22"/>
        </w:rPr>
        <w:t>Sadová 646, Senica , IČO: 00400106</w:t>
      </w:r>
    </w:p>
    <w:p w:rsidR="007F3465" w:rsidRPr="001D4BF7" w:rsidRDefault="007F3465" w:rsidP="007F3465">
      <w:pPr>
        <w:pStyle w:val="Hlavika"/>
        <w:tabs>
          <w:tab w:val="clear" w:pos="4536"/>
          <w:tab w:val="clear" w:pos="9072"/>
        </w:tabs>
        <w:rPr>
          <w:sz w:val="22"/>
          <w:szCs w:val="22"/>
        </w:rPr>
      </w:pPr>
      <w:r w:rsidRPr="001D4BF7">
        <w:rPr>
          <w:sz w:val="22"/>
          <w:szCs w:val="22"/>
        </w:rPr>
        <w:t xml:space="preserve">                                     riaditeľ:  Mgr. art. Martin Dudáš</w:t>
      </w:r>
    </w:p>
    <w:p w:rsidR="007F3465" w:rsidRPr="001D4BF7" w:rsidRDefault="007F3465" w:rsidP="007F3465">
      <w:pPr>
        <w:pStyle w:val="Hlavika"/>
        <w:tabs>
          <w:tab w:val="clear" w:pos="4536"/>
          <w:tab w:val="clear" w:pos="9072"/>
        </w:tabs>
        <w:rPr>
          <w:sz w:val="22"/>
          <w:szCs w:val="22"/>
        </w:rPr>
      </w:pPr>
      <w:r w:rsidRPr="001D4BF7">
        <w:rPr>
          <w:b/>
          <w:sz w:val="22"/>
          <w:szCs w:val="22"/>
        </w:rPr>
        <w:t xml:space="preserve">       Materská škola  </w:t>
      </w:r>
      <w:r w:rsidRPr="001D4BF7">
        <w:rPr>
          <w:sz w:val="22"/>
          <w:szCs w:val="22"/>
        </w:rPr>
        <w:t>ul. L. Novomeského 1209/2, Senica, IČO: 37840550</w:t>
      </w:r>
    </w:p>
    <w:p w:rsidR="007F3465" w:rsidRPr="001D4BF7" w:rsidRDefault="007F3465" w:rsidP="007F3465">
      <w:pPr>
        <w:pStyle w:val="Hlavika"/>
        <w:tabs>
          <w:tab w:val="clear" w:pos="4536"/>
          <w:tab w:val="clear" w:pos="9072"/>
        </w:tabs>
        <w:rPr>
          <w:sz w:val="22"/>
          <w:szCs w:val="22"/>
        </w:rPr>
      </w:pPr>
      <w:r w:rsidRPr="001D4BF7">
        <w:rPr>
          <w:sz w:val="22"/>
          <w:szCs w:val="22"/>
        </w:rPr>
        <w:t xml:space="preserve">                                     riaditeľka:  Mgr. Marta Haslová</w:t>
      </w:r>
    </w:p>
    <w:p w:rsidR="001D4BF7" w:rsidRPr="001D4BF7" w:rsidRDefault="001D4BF7" w:rsidP="009C50EA">
      <w:pPr>
        <w:rPr>
          <w:sz w:val="22"/>
          <w:szCs w:val="22"/>
        </w:rPr>
      </w:pPr>
      <w:r w:rsidRPr="001D4BF7">
        <w:rPr>
          <w:sz w:val="22"/>
          <w:szCs w:val="22"/>
        </w:rPr>
        <w:t xml:space="preserve">       </w:t>
      </w:r>
      <w:r w:rsidRPr="001D4BF7">
        <w:rPr>
          <w:b/>
          <w:bCs/>
          <w:sz w:val="22"/>
          <w:szCs w:val="22"/>
        </w:rPr>
        <w:t>Mestské kultúrne stredisko Senica,</w:t>
      </w:r>
      <w:r w:rsidRPr="001D4BF7">
        <w:rPr>
          <w:sz w:val="22"/>
          <w:szCs w:val="22"/>
        </w:rPr>
        <w:t xml:space="preserve"> Námestie os</w:t>
      </w:r>
      <w:r w:rsidR="009C50EA">
        <w:rPr>
          <w:sz w:val="22"/>
          <w:szCs w:val="22"/>
        </w:rPr>
        <w:t>lobodenia 11/17,</w:t>
      </w:r>
      <w:r w:rsidRPr="001D4BF7">
        <w:rPr>
          <w:sz w:val="22"/>
          <w:szCs w:val="22"/>
        </w:rPr>
        <w:t>905  01  Senica</w:t>
      </w:r>
      <w:r w:rsidR="009C50EA">
        <w:rPr>
          <w:sz w:val="22"/>
          <w:szCs w:val="22"/>
        </w:rPr>
        <w:t xml:space="preserve">                              </w:t>
      </w:r>
    </w:p>
    <w:p w:rsidR="007F3465" w:rsidRDefault="001D4BF7" w:rsidP="007F3465">
      <w:pPr>
        <w:pStyle w:val="Hlavika"/>
        <w:tabs>
          <w:tab w:val="clear" w:pos="4536"/>
          <w:tab w:val="clear" w:pos="9072"/>
        </w:tabs>
        <w:rPr>
          <w:sz w:val="22"/>
          <w:szCs w:val="22"/>
        </w:rPr>
      </w:pPr>
      <w:r w:rsidRPr="001D4BF7">
        <w:rPr>
          <w:sz w:val="22"/>
          <w:szCs w:val="22"/>
        </w:rPr>
        <w:t xml:space="preserve">      </w:t>
      </w:r>
      <w:r w:rsidR="009C50EA">
        <w:rPr>
          <w:sz w:val="22"/>
          <w:szCs w:val="22"/>
        </w:rPr>
        <w:t xml:space="preserve">                                riaditeľ: </w:t>
      </w:r>
      <w:r w:rsidR="00AB30D5">
        <w:rPr>
          <w:sz w:val="22"/>
          <w:szCs w:val="22"/>
        </w:rPr>
        <w:t>Mgr. František Harnúšek</w:t>
      </w:r>
    </w:p>
    <w:p w:rsidR="009C50EA" w:rsidRPr="001D4BF7" w:rsidRDefault="009C50EA" w:rsidP="007F3465">
      <w:pPr>
        <w:pStyle w:val="Hlavika"/>
        <w:tabs>
          <w:tab w:val="clear" w:pos="4536"/>
          <w:tab w:val="clear" w:pos="9072"/>
        </w:tabs>
        <w:rPr>
          <w:sz w:val="22"/>
          <w:szCs w:val="22"/>
        </w:rPr>
      </w:pPr>
    </w:p>
    <w:p w:rsidR="007140E6" w:rsidRDefault="007F3465" w:rsidP="007F3465">
      <w:pPr>
        <w:rPr>
          <w:b/>
          <w:bCs/>
          <w:sz w:val="22"/>
          <w:szCs w:val="22"/>
          <w:u w:val="single"/>
        </w:rPr>
      </w:pPr>
      <w:r w:rsidRPr="001D4BF7">
        <w:rPr>
          <w:b/>
          <w:bCs/>
          <w:sz w:val="22"/>
          <w:szCs w:val="22"/>
        </w:rPr>
        <w:t xml:space="preserve">3)   </w:t>
      </w:r>
      <w:r w:rsidRPr="001D4BF7">
        <w:rPr>
          <w:b/>
          <w:bCs/>
          <w:sz w:val="22"/>
          <w:szCs w:val="22"/>
          <w:u w:val="single"/>
        </w:rPr>
        <w:t xml:space="preserve">Zoznam </w:t>
      </w:r>
      <w:r w:rsidR="001A6A72">
        <w:rPr>
          <w:b/>
          <w:bCs/>
          <w:sz w:val="22"/>
          <w:szCs w:val="22"/>
          <w:u w:val="single"/>
        </w:rPr>
        <w:t xml:space="preserve"> ďalších </w:t>
      </w:r>
      <w:r w:rsidR="001D4BF7" w:rsidRPr="001D4BF7">
        <w:rPr>
          <w:b/>
          <w:bCs/>
          <w:sz w:val="22"/>
          <w:szCs w:val="22"/>
          <w:u w:val="single"/>
        </w:rPr>
        <w:t xml:space="preserve"> právnick</w:t>
      </w:r>
      <w:r w:rsidR="001A6A72">
        <w:rPr>
          <w:b/>
          <w:bCs/>
          <w:sz w:val="22"/>
          <w:szCs w:val="22"/>
          <w:u w:val="single"/>
        </w:rPr>
        <w:t>ý</w:t>
      </w:r>
      <w:r w:rsidR="001D4BF7" w:rsidRPr="001D4BF7">
        <w:rPr>
          <w:b/>
          <w:bCs/>
          <w:sz w:val="22"/>
          <w:szCs w:val="22"/>
          <w:u w:val="single"/>
        </w:rPr>
        <w:t>ch osôb</w:t>
      </w:r>
      <w:r w:rsidRPr="001D4BF7">
        <w:rPr>
          <w:b/>
          <w:bCs/>
          <w:sz w:val="22"/>
          <w:szCs w:val="22"/>
          <w:u w:val="single"/>
        </w:rPr>
        <w:t>, v ktorých má mesto Senica majetkový podiel</w:t>
      </w:r>
      <w:r w:rsidR="007140E6">
        <w:rPr>
          <w:b/>
          <w:bCs/>
          <w:sz w:val="22"/>
          <w:szCs w:val="22"/>
          <w:u w:val="single"/>
        </w:rPr>
        <w:t xml:space="preserve">, resp. je      </w:t>
      </w:r>
    </w:p>
    <w:p w:rsidR="007F3465" w:rsidRPr="001D4BF7" w:rsidRDefault="007140E6" w:rsidP="007F3465">
      <w:pPr>
        <w:rPr>
          <w:b/>
          <w:bCs/>
          <w:sz w:val="22"/>
          <w:szCs w:val="22"/>
          <w:u w:val="single"/>
        </w:rPr>
      </w:pPr>
      <w:r w:rsidRPr="007140E6">
        <w:rPr>
          <w:b/>
          <w:bCs/>
          <w:sz w:val="22"/>
          <w:szCs w:val="22"/>
        </w:rPr>
        <w:t xml:space="preserve">      </w:t>
      </w:r>
      <w:r>
        <w:rPr>
          <w:b/>
          <w:bCs/>
          <w:sz w:val="22"/>
          <w:szCs w:val="22"/>
          <w:u w:val="single"/>
        </w:rPr>
        <w:t xml:space="preserve">členom </w:t>
      </w:r>
      <w:r w:rsidR="007F3465" w:rsidRPr="001D4BF7">
        <w:rPr>
          <w:b/>
          <w:bCs/>
          <w:sz w:val="22"/>
          <w:szCs w:val="22"/>
          <w:u w:val="single"/>
        </w:rPr>
        <w:t xml:space="preserve"> :</w:t>
      </w:r>
    </w:p>
    <w:p w:rsidR="007F3465" w:rsidRPr="001D4BF7" w:rsidRDefault="001D4BF7" w:rsidP="001D4BF7">
      <w:pPr>
        <w:rPr>
          <w:sz w:val="22"/>
          <w:szCs w:val="22"/>
        </w:rPr>
      </w:pPr>
      <w:r w:rsidRPr="001D4BF7">
        <w:rPr>
          <w:sz w:val="22"/>
          <w:szCs w:val="22"/>
        </w:rPr>
        <w:t xml:space="preserve">     </w:t>
      </w:r>
      <w:r w:rsidR="007F3465" w:rsidRPr="001D4BF7">
        <w:rPr>
          <w:sz w:val="22"/>
          <w:szCs w:val="22"/>
        </w:rPr>
        <w:t xml:space="preserve">      </w:t>
      </w:r>
    </w:p>
    <w:p w:rsidR="007F3465" w:rsidRPr="007140E6" w:rsidRDefault="007F3465" w:rsidP="007F3465">
      <w:pPr>
        <w:outlineLvl w:val="0"/>
        <w:rPr>
          <w:sz w:val="22"/>
          <w:szCs w:val="22"/>
        </w:rPr>
      </w:pPr>
      <w:r w:rsidRPr="001D4BF7">
        <w:rPr>
          <w:b/>
          <w:sz w:val="22"/>
          <w:szCs w:val="22"/>
        </w:rPr>
        <w:t xml:space="preserve">     </w:t>
      </w:r>
      <w:r w:rsidRPr="007140E6">
        <w:rPr>
          <w:sz w:val="22"/>
          <w:szCs w:val="22"/>
        </w:rPr>
        <w:t>Prima</w:t>
      </w:r>
      <w:r w:rsidR="001D4BF7" w:rsidRPr="007140E6">
        <w:rPr>
          <w:sz w:val="22"/>
          <w:szCs w:val="22"/>
        </w:rPr>
        <w:t xml:space="preserve"> banka Slovensko, a.s. </w:t>
      </w:r>
      <w:r w:rsidRPr="007140E6">
        <w:rPr>
          <w:sz w:val="22"/>
          <w:szCs w:val="22"/>
        </w:rPr>
        <w:t xml:space="preserve">, </w:t>
      </w:r>
      <w:r w:rsidRPr="007140E6">
        <w:rPr>
          <w:rStyle w:val="ra"/>
          <w:sz w:val="22"/>
          <w:szCs w:val="22"/>
        </w:rPr>
        <w:t xml:space="preserve">Hodžova 11 , 010 11 Žilina </w:t>
      </w:r>
    </w:p>
    <w:p w:rsidR="007140E6" w:rsidRPr="001D4BF7" w:rsidRDefault="007140E6" w:rsidP="007140E6">
      <w:pPr>
        <w:jc w:val="both"/>
        <w:rPr>
          <w:color w:val="000000"/>
          <w:sz w:val="22"/>
          <w:szCs w:val="22"/>
        </w:rPr>
      </w:pPr>
      <w:r w:rsidRPr="007140E6">
        <w:rPr>
          <w:sz w:val="22"/>
          <w:szCs w:val="22"/>
        </w:rPr>
        <w:t xml:space="preserve">     </w:t>
      </w:r>
      <w:r w:rsidRPr="007140E6">
        <w:rPr>
          <w:color w:val="000000"/>
          <w:sz w:val="22"/>
          <w:szCs w:val="22"/>
        </w:rPr>
        <w:t>Združenie miest  a obcí  Slovenska</w:t>
      </w:r>
      <w:r>
        <w:rPr>
          <w:color w:val="000000"/>
          <w:sz w:val="22"/>
          <w:szCs w:val="22"/>
        </w:rPr>
        <w:t xml:space="preserve">, </w:t>
      </w:r>
      <w:r w:rsidRPr="007140E6">
        <w:rPr>
          <w:color w:val="000000"/>
          <w:sz w:val="22"/>
          <w:szCs w:val="22"/>
        </w:rPr>
        <w:t>Bezručova</w:t>
      </w:r>
      <w:r w:rsidRPr="001D4BF7">
        <w:rPr>
          <w:color w:val="000000"/>
          <w:sz w:val="22"/>
          <w:szCs w:val="22"/>
        </w:rPr>
        <w:t xml:space="preserve"> 9</w:t>
      </w:r>
      <w:r>
        <w:rPr>
          <w:color w:val="000000"/>
          <w:sz w:val="22"/>
          <w:szCs w:val="22"/>
        </w:rPr>
        <w:t>, Bratislava</w:t>
      </w:r>
    </w:p>
    <w:p w:rsidR="007140E6" w:rsidRPr="007140E6" w:rsidRDefault="007140E6" w:rsidP="007140E6">
      <w:pPr>
        <w:tabs>
          <w:tab w:val="center" w:pos="4536"/>
          <w:tab w:val="right" w:pos="9072"/>
        </w:tabs>
        <w:rPr>
          <w:b/>
          <w:i/>
          <w:sz w:val="22"/>
          <w:szCs w:val="22"/>
          <w:u w:val="single"/>
          <w:lang w:val="cs-CZ"/>
        </w:rPr>
      </w:pPr>
      <w:r>
        <w:rPr>
          <w:sz w:val="22"/>
          <w:szCs w:val="22"/>
          <w:lang w:val="cs-CZ"/>
        </w:rPr>
        <w:t xml:space="preserve">   </w:t>
      </w:r>
      <w:r w:rsidR="00B22F06">
        <w:rPr>
          <w:sz w:val="22"/>
          <w:szCs w:val="22"/>
          <w:lang w:val="cs-CZ"/>
        </w:rPr>
        <w:t xml:space="preserve"> </w:t>
      </w:r>
      <w:r>
        <w:rPr>
          <w:sz w:val="22"/>
          <w:szCs w:val="22"/>
          <w:lang w:val="cs-CZ"/>
        </w:rPr>
        <w:t xml:space="preserve"> </w:t>
      </w:r>
      <w:r w:rsidRPr="007140E6">
        <w:rPr>
          <w:sz w:val="22"/>
          <w:szCs w:val="22"/>
          <w:lang w:val="cs-CZ"/>
        </w:rPr>
        <w:t>Regionálna rozvojová agentúra Senica</w:t>
      </w:r>
      <w:r>
        <w:rPr>
          <w:sz w:val="22"/>
          <w:szCs w:val="22"/>
          <w:lang w:val="cs-CZ"/>
        </w:rPr>
        <w:t>,</w:t>
      </w:r>
      <w:r w:rsidRPr="007140E6">
        <w:rPr>
          <w:sz w:val="22"/>
          <w:szCs w:val="22"/>
          <w:lang w:eastAsia="sk-SK"/>
        </w:rPr>
        <w:t xml:space="preserve">  Námestie</w:t>
      </w:r>
      <w:r w:rsidRPr="001D4BF7">
        <w:rPr>
          <w:sz w:val="22"/>
          <w:szCs w:val="22"/>
          <w:lang w:eastAsia="sk-SK"/>
        </w:rPr>
        <w:t xml:space="preserve"> oslobodenia 9/21, 905 01 Senica</w:t>
      </w:r>
    </w:p>
    <w:p w:rsidR="007140E6" w:rsidRPr="007140E6" w:rsidRDefault="007140E6" w:rsidP="007140E6">
      <w:pPr>
        <w:rPr>
          <w:bCs/>
          <w:color w:val="333333"/>
          <w:sz w:val="22"/>
          <w:szCs w:val="22"/>
        </w:rPr>
      </w:pPr>
      <w:r>
        <w:rPr>
          <w:bCs/>
          <w:color w:val="333333"/>
          <w:sz w:val="22"/>
          <w:szCs w:val="22"/>
        </w:rPr>
        <w:t xml:space="preserve">   </w:t>
      </w:r>
      <w:r w:rsidR="00B22F06">
        <w:rPr>
          <w:bCs/>
          <w:color w:val="333333"/>
          <w:sz w:val="22"/>
          <w:szCs w:val="22"/>
        </w:rPr>
        <w:t xml:space="preserve"> </w:t>
      </w:r>
      <w:r>
        <w:rPr>
          <w:bCs/>
          <w:color w:val="333333"/>
          <w:sz w:val="22"/>
          <w:szCs w:val="22"/>
        </w:rPr>
        <w:t xml:space="preserve"> </w:t>
      </w:r>
      <w:r w:rsidRPr="007140E6">
        <w:rPr>
          <w:bCs/>
          <w:color w:val="333333"/>
          <w:sz w:val="22"/>
          <w:szCs w:val="22"/>
        </w:rPr>
        <w:t>Švajčiarsko – Slovenská obchodná komora</w:t>
      </w:r>
      <w:r w:rsidR="00B22F06">
        <w:rPr>
          <w:bCs/>
          <w:color w:val="333333"/>
          <w:sz w:val="22"/>
          <w:szCs w:val="22"/>
        </w:rPr>
        <w:t xml:space="preserve">, Michalská 12, 811 01 Bratislava </w:t>
      </w:r>
    </w:p>
    <w:p w:rsidR="007140E6" w:rsidRPr="007140E6" w:rsidRDefault="007140E6" w:rsidP="007140E6">
      <w:pPr>
        <w:rPr>
          <w:color w:val="000000"/>
          <w:sz w:val="22"/>
          <w:szCs w:val="22"/>
        </w:rPr>
      </w:pPr>
      <w:r>
        <w:rPr>
          <w:bCs/>
          <w:sz w:val="22"/>
          <w:szCs w:val="22"/>
        </w:rPr>
        <w:t xml:space="preserve">   </w:t>
      </w:r>
      <w:r w:rsidR="00B22F06">
        <w:rPr>
          <w:bCs/>
          <w:sz w:val="22"/>
          <w:szCs w:val="22"/>
        </w:rPr>
        <w:t xml:space="preserve">  </w:t>
      </w:r>
      <w:r w:rsidRPr="007140E6">
        <w:rPr>
          <w:bCs/>
          <w:sz w:val="22"/>
          <w:szCs w:val="22"/>
        </w:rPr>
        <w:t>MAS Záhorie, o.z. Štefánikova 1408/56, Senica</w:t>
      </w:r>
    </w:p>
    <w:p w:rsidR="007140E6" w:rsidRPr="001D4BF7" w:rsidRDefault="007140E6" w:rsidP="007140E6">
      <w:pPr>
        <w:pStyle w:val="Style6"/>
        <w:widowControl/>
        <w:spacing w:line="278" w:lineRule="exact"/>
        <w:rPr>
          <w:rStyle w:val="FontStyle14"/>
        </w:rPr>
      </w:pPr>
      <w:r>
        <w:rPr>
          <w:rStyle w:val="FontStyle14"/>
        </w:rPr>
        <w:t xml:space="preserve">   </w:t>
      </w:r>
      <w:r w:rsidR="00B22F06">
        <w:rPr>
          <w:rStyle w:val="FontStyle14"/>
        </w:rPr>
        <w:t xml:space="preserve">  </w:t>
      </w:r>
      <w:r w:rsidRPr="001D4BF7">
        <w:rPr>
          <w:rStyle w:val="FontStyle14"/>
        </w:rPr>
        <w:t>Oblastná organ</w:t>
      </w:r>
      <w:r>
        <w:rPr>
          <w:rStyle w:val="FontStyle14"/>
        </w:rPr>
        <w:t xml:space="preserve">izácia cestovného ruchu Záhorie, </w:t>
      </w:r>
      <w:r w:rsidRPr="001D4BF7">
        <w:rPr>
          <w:rStyle w:val="FontStyle14"/>
        </w:rPr>
        <w:t>Obecný úrad Smrdáky, 906 03 Smrdáky</w:t>
      </w:r>
    </w:p>
    <w:p w:rsidR="007140E6" w:rsidRPr="007140E6" w:rsidRDefault="007140E6" w:rsidP="007140E6">
      <w:pPr>
        <w:rPr>
          <w:color w:val="000000"/>
          <w:sz w:val="22"/>
          <w:szCs w:val="22"/>
        </w:rPr>
      </w:pPr>
      <w:r>
        <w:rPr>
          <w:color w:val="000000"/>
          <w:sz w:val="22"/>
          <w:szCs w:val="22"/>
        </w:rPr>
        <w:t xml:space="preserve">   </w:t>
      </w:r>
      <w:r w:rsidR="00B22F06">
        <w:rPr>
          <w:color w:val="000000"/>
          <w:sz w:val="22"/>
          <w:szCs w:val="22"/>
        </w:rPr>
        <w:t xml:space="preserve">  </w:t>
      </w:r>
      <w:r>
        <w:rPr>
          <w:color w:val="000000"/>
          <w:sz w:val="22"/>
          <w:szCs w:val="22"/>
        </w:rPr>
        <w:t xml:space="preserve">Senická regionálna  rozvojová  agentúra TTSK, Štefánikova 700, Senica </w:t>
      </w:r>
    </w:p>
    <w:p w:rsidR="00765D89" w:rsidRDefault="007140E6" w:rsidP="007F3465">
      <w:pPr>
        <w:pStyle w:val="Hlavika"/>
        <w:tabs>
          <w:tab w:val="clear" w:pos="4536"/>
          <w:tab w:val="clear" w:pos="9072"/>
        </w:tabs>
        <w:outlineLvl w:val="0"/>
        <w:rPr>
          <w:sz w:val="22"/>
          <w:szCs w:val="22"/>
        </w:rPr>
      </w:pPr>
      <w:r>
        <w:rPr>
          <w:sz w:val="22"/>
          <w:szCs w:val="22"/>
        </w:rPr>
        <w:t xml:space="preserve">  </w:t>
      </w:r>
      <w:r w:rsidR="00B22F06">
        <w:rPr>
          <w:sz w:val="22"/>
          <w:szCs w:val="22"/>
        </w:rPr>
        <w:t xml:space="preserve">  </w:t>
      </w:r>
      <w:r>
        <w:rPr>
          <w:sz w:val="22"/>
          <w:szCs w:val="22"/>
        </w:rPr>
        <w:t xml:space="preserve"> Združenie miest a obcí Zá</w:t>
      </w:r>
      <w:r w:rsidR="00B22F06">
        <w:rPr>
          <w:sz w:val="22"/>
          <w:szCs w:val="22"/>
        </w:rPr>
        <w:t xml:space="preserve">horie ( pôvodne ZOZO </w:t>
      </w:r>
      <w:r w:rsidR="009C50EA">
        <w:rPr>
          <w:sz w:val="22"/>
          <w:szCs w:val="22"/>
        </w:rPr>
        <w:t>)</w:t>
      </w:r>
      <w:r w:rsidR="00B22F06">
        <w:rPr>
          <w:sz w:val="22"/>
          <w:szCs w:val="22"/>
        </w:rPr>
        <w:t>,</w:t>
      </w:r>
      <w:r w:rsidR="009C50EA">
        <w:rPr>
          <w:sz w:val="22"/>
          <w:szCs w:val="22"/>
        </w:rPr>
        <w:t xml:space="preserve"> </w:t>
      </w:r>
      <w:r w:rsidR="00B22F06">
        <w:rPr>
          <w:sz w:val="22"/>
          <w:szCs w:val="22"/>
        </w:rPr>
        <w:t>Nám. slobody 10, 909 01 Skalica</w:t>
      </w:r>
      <w:r>
        <w:rPr>
          <w:sz w:val="22"/>
          <w:szCs w:val="22"/>
        </w:rPr>
        <w:t xml:space="preserve"> </w:t>
      </w:r>
    </w:p>
    <w:p w:rsidR="007140E6" w:rsidRDefault="00AB30D5" w:rsidP="007F3465">
      <w:pPr>
        <w:pStyle w:val="Hlavika"/>
        <w:tabs>
          <w:tab w:val="clear" w:pos="4536"/>
          <w:tab w:val="clear" w:pos="9072"/>
        </w:tabs>
        <w:outlineLvl w:val="0"/>
        <w:rPr>
          <w:sz w:val="22"/>
          <w:szCs w:val="22"/>
        </w:rPr>
      </w:pPr>
      <w:r>
        <w:rPr>
          <w:sz w:val="22"/>
          <w:szCs w:val="22"/>
        </w:rPr>
        <w:t xml:space="preserve">        </w:t>
      </w:r>
    </w:p>
    <w:p w:rsidR="00AB30D5" w:rsidRPr="001D4BF7" w:rsidRDefault="00AB30D5" w:rsidP="007F3465">
      <w:pPr>
        <w:pStyle w:val="Hlavika"/>
        <w:tabs>
          <w:tab w:val="clear" w:pos="4536"/>
          <w:tab w:val="clear" w:pos="9072"/>
        </w:tabs>
        <w:outlineLvl w:val="0"/>
        <w:rPr>
          <w:sz w:val="22"/>
          <w:szCs w:val="22"/>
        </w:rPr>
      </w:pPr>
    </w:p>
    <w:p w:rsidR="007F3465" w:rsidRPr="001D4BF7" w:rsidRDefault="007F3465" w:rsidP="007F3465">
      <w:pPr>
        <w:rPr>
          <w:b/>
          <w:bCs/>
          <w:sz w:val="22"/>
          <w:szCs w:val="22"/>
          <w:u w:val="single"/>
        </w:rPr>
      </w:pPr>
      <w:r w:rsidRPr="001D4BF7">
        <w:rPr>
          <w:b/>
          <w:bCs/>
          <w:sz w:val="22"/>
          <w:szCs w:val="22"/>
        </w:rPr>
        <w:t xml:space="preserve">4)   </w:t>
      </w:r>
      <w:r w:rsidRPr="001D4BF7">
        <w:rPr>
          <w:b/>
          <w:bCs/>
          <w:sz w:val="22"/>
          <w:szCs w:val="22"/>
          <w:u w:val="single"/>
        </w:rPr>
        <w:t>Majetkový podiel mesta v  spoločnostiach:</w:t>
      </w:r>
    </w:p>
    <w:p w:rsidR="007F3465" w:rsidRPr="001D4BF7" w:rsidRDefault="007F3465" w:rsidP="007F3465">
      <w:pPr>
        <w:rPr>
          <w:b/>
          <w:bCs/>
          <w:sz w:val="22"/>
          <w:szCs w:val="22"/>
        </w:rPr>
      </w:pPr>
    </w:p>
    <w:p w:rsidR="007F3465" w:rsidRPr="001D4BF7" w:rsidRDefault="007F3465" w:rsidP="007F3465">
      <w:pPr>
        <w:rPr>
          <w:sz w:val="22"/>
          <w:szCs w:val="22"/>
        </w:rPr>
      </w:pPr>
      <w:r w:rsidRPr="001D4BF7">
        <w:rPr>
          <w:sz w:val="22"/>
          <w:szCs w:val="22"/>
        </w:rPr>
        <w:t xml:space="preserve">      Technické služby Senica, a.s.  – majetkový podiel 49%</w:t>
      </w:r>
      <w:r w:rsidRPr="001D4BF7">
        <w:rPr>
          <w:rStyle w:val="ra"/>
          <w:sz w:val="22"/>
          <w:szCs w:val="22"/>
        </w:rPr>
        <w:t xml:space="preserve"> </w:t>
      </w:r>
      <w:r w:rsidRPr="001D4BF7">
        <w:rPr>
          <w:sz w:val="22"/>
          <w:szCs w:val="22"/>
        </w:rPr>
        <w:t xml:space="preserve">      </w:t>
      </w:r>
    </w:p>
    <w:p w:rsidR="007F3465" w:rsidRPr="001D4BF7" w:rsidRDefault="007F3465" w:rsidP="007F3465">
      <w:pPr>
        <w:pStyle w:val="Hlavika"/>
        <w:tabs>
          <w:tab w:val="clear" w:pos="4536"/>
          <w:tab w:val="clear" w:pos="9072"/>
        </w:tabs>
        <w:rPr>
          <w:sz w:val="22"/>
          <w:szCs w:val="22"/>
        </w:rPr>
      </w:pPr>
      <w:r w:rsidRPr="001D4BF7">
        <w:rPr>
          <w:sz w:val="22"/>
          <w:szCs w:val="22"/>
        </w:rPr>
        <w:t xml:space="preserve">      Stoma Senica, a.s – majetkový podiel 100%</w:t>
      </w:r>
      <w:r w:rsidR="00FF5931">
        <w:rPr>
          <w:sz w:val="22"/>
          <w:szCs w:val="22"/>
        </w:rPr>
        <w:t xml:space="preserve">                                                                                     1</w:t>
      </w:r>
    </w:p>
    <w:p w:rsidR="007F3465" w:rsidRPr="001D4BF7" w:rsidRDefault="007F3465" w:rsidP="007F3465">
      <w:pPr>
        <w:pStyle w:val="Hlavika"/>
        <w:tabs>
          <w:tab w:val="clear" w:pos="4536"/>
          <w:tab w:val="clear" w:pos="9072"/>
        </w:tabs>
        <w:rPr>
          <w:sz w:val="22"/>
          <w:szCs w:val="22"/>
        </w:rPr>
      </w:pPr>
      <w:r w:rsidRPr="001D4BF7">
        <w:rPr>
          <w:sz w:val="22"/>
          <w:szCs w:val="22"/>
        </w:rPr>
        <w:lastRenderedPageBreak/>
        <w:t xml:space="preserve">      OMS ARENA Senica, a.s.  – majetkový podiel 26,14%  </w:t>
      </w:r>
    </w:p>
    <w:p w:rsidR="007F3465" w:rsidRPr="001D4BF7" w:rsidRDefault="007F3465" w:rsidP="007F3465">
      <w:pPr>
        <w:pStyle w:val="Hlavika"/>
        <w:tabs>
          <w:tab w:val="clear" w:pos="4536"/>
          <w:tab w:val="clear" w:pos="9072"/>
        </w:tabs>
        <w:rPr>
          <w:sz w:val="22"/>
          <w:szCs w:val="22"/>
        </w:rPr>
      </w:pPr>
      <w:r w:rsidRPr="001D4BF7">
        <w:rPr>
          <w:sz w:val="22"/>
          <w:szCs w:val="22"/>
        </w:rPr>
        <w:t xml:space="preserve">      Fakultná nemocnica s poliklinikou Skalica, a.s. – majetkový podiel  0,0278 %  </w:t>
      </w:r>
    </w:p>
    <w:p w:rsidR="007F3465" w:rsidRPr="001D4BF7" w:rsidRDefault="007F3465" w:rsidP="007F3465">
      <w:pPr>
        <w:pStyle w:val="Hlavika"/>
        <w:tabs>
          <w:tab w:val="clear" w:pos="4536"/>
          <w:tab w:val="clear" w:pos="9072"/>
        </w:tabs>
        <w:rPr>
          <w:sz w:val="22"/>
          <w:szCs w:val="22"/>
        </w:rPr>
      </w:pPr>
      <w:r w:rsidRPr="001D4BF7">
        <w:rPr>
          <w:sz w:val="22"/>
          <w:szCs w:val="22"/>
        </w:rPr>
        <w:t xml:space="preserve">      Mestský podnik služieb Senica, spol. s r.o. – majetkový podiel 100% </w:t>
      </w:r>
    </w:p>
    <w:p w:rsidR="007F3465" w:rsidRPr="001D4BF7" w:rsidRDefault="007F3465" w:rsidP="007F3465">
      <w:pPr>
        <w:rPr>
          <w:sz w:val="22"/>
          <w:szCs w:val="22"/>
        </w:rPr>
      </w:pPr>
      <w:r w:rsidRPr="001D4BF7">
        <w:rPr>
          <w:sz w:val="22"/>
          <w:szCs w:val="22"/>
        </w:rPr>
        <w:t xml:space="preserve">      Rekreačné služby mesta Senica , spol. s r.o. majetkový podiel 100 %</w:t>
      </w:r>
    </w:p>
    <w:p w:rsidR="007F3465" w:rsidRPr="007C5397" w:rsidRDefault="007F3465" w:rsidP="007F3465">
      <w:pPr>
        <w:rPr>
          <w:sz w:val="22"/>
          <w:szCs w:val="22"/>
        </w:rPr>
      </w:pPr>
      <w:r w:rsidRPr="001D4BF7">
        <w:rPr>
          <w:sz w:val="22"/>
          <w:szCs w:val="22"/>
        </w:rPr>
        <w:t xml:space="preserve">      Spoločenstvo vlastníkov lesa „Závršie</w:t>
      </w:r>
      <w:r w:rsidR="00D666D1" w:rsidRPr="001D4BF7">
        <w:rPr>
          <w:sz w:val="22"/>
          <w:szCs w:val="22"/>
        </w:rPr>
        <w:t>“</w:t>
      </w:r>
      <w:r w:rsidRPr="001D4BF7">
        <w:rPr>
          <w:sz w:val="22"/>
          <w:szCs w:val="22"/>
        </w:rPr>
        <w:t xml:space="preserve"> – </w:t>
      </w:r>
      <w:r w:rsidRPr="007C5397">
        <w:rPr>
          <w:sz w:val="22"/>
          <w:szCs w:val="22"/>
        </w:rPr>
        <w:t>majetkový podiel  1920/3840-tin</w:t>
      </w:r>
    </w:p>
    <w:p w:rsidR="007F3465" w:rsidRPr="001D4BF7" w:rsidRDefault="007F3465" w:rsidP="007F3465">
      <w:pPr>
        <w:rPr>
          <w:sz w:val="22"/>
          <w:szCs w:val="22"/>
        </w:rPr>
      </w:pPr>
      <w:r w:rsidRPr="001D4BF7">
        <w:rPr>
          <w:sz w:val="22"/>
          <w:szCs w:val="22"/>
        </w:rPr>
        <w:t xml:space="preserve">      Prima banka Slovensko, a.s. – majetkový podiel 0,00359 % </w:t>
      </w:r>
    </w:p>
    <w:p w:rsidR="001D4BF7" w:rsidRPr="001D4BF7" w:rsidRDefault="00B22F06" w:rsidP="007F3465">
      <w:pPr>
        <w:rPr>
          <w:sz w:val="22"/>
          <w:szCs w:val="22"/>
        </w:rPr>
      </w:pPr>
      <w:r>
        <w:rPr>
          <w:sz w:val="22"/>
          <w:szCs w:val="22"/>
        </w:rPr>
        <w:t xml:space="preserve">     </w:t>
      </w:r>
    </w:p>
    <w:p w:rsidR="007F3465" w:rsidRPr="001D4BF7" w:rsidRDefault="007F3465" w:rsidP="007F3465">
      <w:pPr>
        <w:rPr>
          <w:b/>
          <w:bCs/>
          <w:sz w:val="22"/>
          <w:szCs w:val="22"/>
        </w:rPr>
      </w:pPr>
      <w:r w:rsidRPr="001D4BF7">
        <w:rPr>
          <w:b/>
          <w:bCs/>
          <w:sz w:val="22"/>
          <w:szCs w:val="22"/>
        </w:rPr>
        <w:t xml:space="preserve">5)   </w:t>
      </w:r>
      <w:r w:rsidRPr="001D4BF7">
        <w:rPr>
          <w:b/>
          <w:bCs/>
          <w:sz w:val="22"/>
          <w:szCs w:val="22"/>
          <w:u w:val="single"/>
        </w:rPr>
        <w:t>Majetkový vklad mesta do spoločností:</w:t>
      </w:r>
    </w:p>
    <w:p w:rsidR="007F3465" w:rsidRPr="001D4BF7" w:rsidRDefault="007F3465" w:rsidP="007F3465">
      <w:pPr>
        <w:rPr>
          <w:sz w:val="22"/>
          <w:szCs w:val="22"/>
        </w:rPr>
      </w:pPr>
      <w:r w:rsidRPr="001D4BF7">
        <w:rPr>
          <w:sz w:val="22"/>
          <w:szCs w:val="22"/>
        </w:rPr>
        <w:t xml:space="preserve">   </w:t>
      </w:r>
    </w:p>
    <w:p w:rsidR="007F3465" w:rsidRPr="001D4BF7" w:rsidRDefault="007F3465" w:rsidP="007F3465">
      <w:pPr>
        <w:rPr>
          <w:sz w:val="22"/>
          <w:szCs w:val="22"/>
        </w:rPr>
      </w:pPr>
      <w:r w:rsidRPr="001D4BF7">
        <w:rPr>
          <w:sz w:val="22"/>
          <w:szCs w:val="22"/>
        </w:rPr>
        <w:t xml:space="preserve">     Technické služby Senica, a.s.  –  vklad  16 268 €  </w:t>
      </w:r>
    </w:p>
    <w:p w:rsidR="007F3465" w:rsidRPr="001D4BF7" w:rsidRDefault="001D4BF7" w:rsidP="007F3465">
      <w:pPr>
        <w:pStyle w:val="Hlavika"/>
        <w:tabs>
          <w:tab w:val="clear" w:pos="4536"/>
          <w:tab w:val="clear" w:pos="9072"/>
        </w:tabs>
        <w:rPr>
          <w:sz w:val="22"/>
          <w:szCs w:val="22"/>
        </w:rPr>
      </w:pPr>
      <w:r w:rsidRPr="001D4BF7">
        <w:rPr>
          <w:sz w:val="22"/>
          <w:szCs w:val="22"/>
        </w:rPr>
        <w:t xml:space="preserve">     </w:t>
      </w:r>
      <w:r w:rsidR="007F3465" w:rsidRPr="001D4BF7">
        <w:rPr>
          <w:sz w:val="22"/>
          <w:szCs w:val="22"/>
        </w:rPr>
        <w:t xml:space="preserve">Stoma Senica, a.s. – vklad  199 158 €  </w:t>
      </w:r>
    </w:p>
    <w:p w:rsidR="007F3465" w:rsidRPr="001D4BF7" w:rsidRDefault="007F3465" w:rsidP="007F3465">
      <w:pPr>
        <w:pStyle w:val="Hlavika"/>
        <w:tabs>
          <w:tab w:val="clear" w:pos="4536"/>
          <w:tab w:val="clear" w:pos="9072"/>
        </w:tabs>
        <w:rPr>
          <w:sz w:val="22"/>
          <w:szCs w:val="22"/>
        </w:rPr>
      </w:pPr>
      <w:r w:rsidRPr="001D4BF7">
        <w:rPr>
          <w:sz w:val="22"/>
          <w:szCs w:val="22"/>
        </w:rPr>
        <w:t xml:space="preserve">     OMS ARENA Senica, a.s. – vklad  1 489 684 €</w:t>
      </w:r>
    </w:p>
    <w:p w:rsidR="007F3465" w:rsidRPr="001D4BF7" w:rsidRDefault="007F3465" w:rsidP="007F3465">
      <w:pPr>
        <w:pStyle w:val="Hlavika"/>
        <w:tabs>
          <w:tab w:val="clear" w:pos="4536"/>
          <w:tab w:val="clear" w:pos="9072"/>
        </w:tabs>
        <w:rPr>
          <w:sz w:val="22"/>
          <w:szCs w:val="22"/>
        </w:rPr>
      </w:pPr>
      <w:r w:rsidRPr="001D4BF7">
        <w:rPr>
          <w:sz w:val="22"/>
          <w:szCs w:val="22"/>
        </w:rPr>
        <w:t xml:space="preserve">      Fakultná nemocnica s poliklinikou Skalica, a.s. – vklad  1 992 €  </w:t>
      </w:r>
    </w:p>
    <w:p w:rsidR="007F3465" w:rsidRPr="001D4BF7" w:rsidRDefault="001D4BF7" w:rsidP="007F3465">
      <w:pPr>
        <w:pStyle w:val="Hlavika"/>
        <w:tabs>
          <w:tab w:val="clear" w:pos="4536"/>
          <w:tab w:val="clear" w:pos="9072"/>
        </w:tabs>
        <w:rPr>
          <w:rStyle w:val="ra"/>
          <w:sz w:val="22"/>
          <w:szCs w:val="22"/>
        </w:rPr>
      </w:pPr>
      <w:r w:rsidRPr="001D4BF7">
        <w:rPr>
          <w:sz w:val="22"/>
          <w:szCs w:val="22"/>
        </w:rPr>
        <w:t xml:space="preserve">     </w:t>
      </w:r>
      <w:r w:rsidR="007F3465" w:rsidRPr="001D4BF7">
        <w:rPr>
          <w:sz w:val="22"/>
          <w:szCs w:val="22"/>
        </w:rPr>
        <w:t>Mestský podnik služieb Senica, spol. s r.o. – vklad</w:t>
      </w:r>
      <w:r w:rsidR="007F3465" w:rsidRPr="001D4BF7">
        <w:rPr>
          <w:rStyle w:val="ra"/>
          <w:sz w:val="22"/>
          <w:szCs w:val="22"/>
        </w:rPr>
        <w:t xml:space="preserve">:  4 460 834 €   </w:t>
      </w:r>
    </w:p>
    <w:p w:rsidR="007F3465" w:rsidRPr="001D4BF7" w:rsidRDefault="007F3465" w:rsidP="007F3465">
      <w:pPr>
        <w:pStyle w:val="Hlavika"/>
        <w:tabs>
          <w:tab w:val="clear" w:pos="4536"/>
          <w:tab w:val="clear" w:pos="9072"/>
        </w:tabs>
        <w:rPr>
          <w:sz w:val="22"/>
          <w:szCs w:val="22"/>
        </w:rPr>
      </w:pPr>
      <w:r w:rsidRPr="001D4BF7">
        <w:rPr>
          <w:rStyle w:val="ra"/>
          <w:sz w:val="22"/>
          <w:szCs w:val="22"/>
        </w:rPr>
        <w:t xml:space="preserve">                                                                splatený vklad:  4 460 834 €</w:t>
      </w:r>
    </w:p>
    <w:p w:rsidR="007F3465" w:rsidRPr="001D4BF7" w:rsidRDefault="007F3465" w:rsidP="007F3465">
      <w:pPr>
        <w:rPr>
          <w:sz w:val="22"/>
          <w:szCs w:val="22"/>
        </w:rPr>
      </w:pPr>
      <w:r w:rsidRPr="001D4BF7">
        <w:rPr>
          <w:sz w:val="22"/>
          <w:szCs w:val="22"/>
        </w:rPr>
        <w:t xml:space="preserve">      Rekreačné služby mesta Senica, spol. s r.o. vklad  1 108 500 € </w:t>
      </w:r>
    </w:p>
    <w:p w:rsidR="007F3465" w:rsidRPr="001D4BF7" w:rsidRDefault="007F3465" w:rsidP="007F3465">
      <w:pPr>
        <w:rPr>
          <w:sz w:val="22"/>
          <w:szCs w:val="22"/>
        </w:rPr>
      </w:pPr>
      <w:r w:rsidRPr="001D4BF7">
        <w:rPr>
          <w:sz w:val="22"/>
          <w:szCs w:val="22"/>
        </w:rPr>
        <w:t xml:space="preserve">                                                              splatený vklad  608 500 €            </w:t>
      </w:r>
    </w:p>
    <w:p w:rsidR="007F3465" w:rsidRPr="001D4BF7" w:rsidRDefault="007F3465" w:rsidP="007F3465">
      <w:pPr>
        <w:rPr>
          <w:sz w:val="22"/>
          <w:szCs w:val="22"/>
        </w:rPr>
      </w:pPr>
      <w:r w:rsidRPr="001D4BF7">
        <w:rPr>
          <w:sz w:val="22"/>
          <w:szCs w:val="22"/>
        </w:rPr>
        <w:t xml:space="preserve">      Poliklinika Senica, n.o. – vklad   331,94 €  (10 000,-- Sk)</w:t>
      </w:r>
    </w:p>
    <w:p w:rsidR="007F3465" w:rsidRPr="001D4BF7" w:rsidRDefault="007F3465" w:rsidP="007F3465">
      <w:pPr>
        <w:rPr>
          <w:sz w:val="22"/>
          <w:szCs w:val="22"/>
        </w:rPr>
      </w:pPr>
      <w:r w:rsidRPr="001D4BF7">
        <w:rPr>
          <w:sz w:val="22"/>
          <w:szCs w:val="22"/>
        </w:rPr>
        <w:t xml:space="preserve">      Zariadenie sociálnych slu</w:t>
      </w:r>
      <w:r w:rsidR="001A6A72">
        <w:rPr>
          <w:sz w:val="22"/>
          <w:szCs w:val="22"/>
        </w:rPr>
        <w:t>žieb Senica, n.o. – vklad 331,94</w:t>
      </w:r>
      <w:r w:rsidRPr="001D4BF7">
        <w:rPr>
          <w:sz w:val="22"/>
          <w:szCs w:val="22"/>
        </w:rPr>
        <w:t xml:space="preserve"> €  (10 000,-- Sk )                 </w:t>
      </w:r>
    </w:p>
    <w:p w:rsidR="007F3465" w:rsidRPr="001D4BF7" w:rsidRDefault="007F3465" w:rsidP="007F3465">
      <w:pPr>
        <w:rPr>
          <w:sz w:val="22"/>
          <w:szCs w:val="22"/>
        </w:rPr>
      </w:pPr>
      <w:r w:rsidRPr="001D4BF7">
        <w:rPr>
          <w:sz w:val="22"/>
          <w:szCs w:val="22"/>
        </w:rPr>
        <w:t xml:space="preserve">      Prima banka Slovensko, a.s. – mesto je ma</w:t>
      </w:r>
      <w:r w:rsidR="002B7892" w:rsidRPr="001D4BF7">
        <w:rPr>
          <w:sz w:val="22"/>
          <w:szCs w:val="22"/>
        </w:rPr>
        <w:t xml:space="preserve">jiteľom CP v hodnote 3 990 €  </w:t>
      </w:r>
    </w:p>
    <w:p w:rsidR="001D4BF7" w:rsidRPr="001D4BF7" w:rsidRDefault="001D4BF7" w:rsidP="007F3465">
      <w:pPr>
        <w:rPr>
          <w:sz w:val="22"/>
          <w:szCs w:val="22"/>
        </w:rPr>
      </w:pPr>
    </w:p>
    <w:p w:rsidR="00506D39" w:rsidRPr="009C50EA" w:rsidRDefault="00506D39" w:rsidP="00506D39">
      <w:pPr>
        <w:rPr>
          <w:sz w:val="28"/>
          <w:szCs w:val="28"/>
        </w:rPr>
      </w:pPr>
      <w:r w:rsidRPr="009C50EA">
        <w:rPr>
          <w:sz w:val="28"/>
          <w:szCs w:val="28"/>
        </w:rPr>
        <w:t xml:space="preserve">Informácie  </w:t>
      </w:r>
      <w:r>
        <w:rPr>
          <w:sz w:val="28"/>
          <w:szCs w:val="28"/>
        </w:rPr>
        <w:t>zo správ o  činnosti</w:t>
      </w:r>
      <w:r w:rsidRPr="009C50EA">
        <w:rPr>
          <w:sz w:val="28"/>
          <w:szCs w:val="28"/>
        </w:rPr>
        <w:t>, kt</w:t>
      </w:r>
      <w:r>
        <w:rPr>
          <w:sz w:val="28"/>
          <w:szCs w:val="28"/>
        </w:rPr>
        <w:t>oré  mestu   poskytli   uvedené organizácie:</w:t>
      </w:r>
    </w:p>
    <w:p w:rsidR="001D4BF7" w:rsidRPr="009C50EA" w:rsidRDefault="001D4BF7" w:rsidP="007C5397">
      <w:pPr>
        <w:rPr>
          <w:b/>
          <w:color w:val="000000"/>
          <w:sz w:val="28"/>
          <w:szCs w:val="28"/>
        </w:rPr>
      </w:pPr>
    </w:p>
    <w:p w:rsidR="00C254E4" w:rsidRPr="009471D6" w:rsidRDefault="00C254E4" w:rsidP="007C5397">
      <w:pPr>
        <w:rPr>
          <w:b/>
          <w:i/>
          <w:color w:val="000000"/>
          <w:sz w:val="30"/>
          <w:szCs w:val="30"/>
          <w:u w:val="single"/>
        </w:rPr>
      </w:pPr>
      <w:r w:rsidRPr="009471D6">
        <w:rPr>
          <w:b/>
          <w:i/>
          <w:color w:val="000000"/>
          <w:sz w:val="30"/>
          <w:szCs w:val="30"/>
          <w:u w:val="single"/>
        </w:rPr>
        <w:t>Združenie miest</w:t>
      </w:r>
      <w:r w:rsidR="007C5397" w:rsidRPr="009471D6">
        <w:rPr>
          <w:b/>
          <w:i/>
          <w:color w:val="000000"/>
          <w:sz w:val="30"/>
          <w:szCs w:val="30"/>
          <w:u w:val="single"/>
        </w:rPr>
        <w:t xml:space="preserve"> </w:t>
      </w:r>
      <w:r w:rsidRPr="009471D6">
        <w:rPr>
          <w:b/>
          <w:i/>
          <w:color w:val="000000"/>
          <w:sz w:val="30"/>
          <w:szCs w:val="30"/>
          <w:u w:val="single"/>
        </w:rPr>
        <w:t xml:space="preserve"> a obcí </w:t>
      </w:r>
      <w:r w:rsidR="007C5397" w:rsidRPr="009471D6">
        <w:rPr>
          <w:b/>
          <w:i/>
          <w:color w:val="000000"/>
          <w:sz w:val="30"/>
          <w:szCs w:val="30"/>
          <w:u w:val="single"/>
        </w:rPr>
        <w:t xml:space="preserve"> </w:t>
      </w:r>
      <w:r w:rsidRPr="009471D6">
        <w:rPr>
          <w:b/>
          <w:i/>
          <w:color w:val="000000"/>
          <w:sz w:val="30"/>
          <w:szCs w:val="30"/>
          <w:u w:val="single"/>
        </w:rPr>
        <w:t>Slovenska</w:t>
      </w:r>
    </w:p>
    <w:p w:rsidR="00C254E4" w:rsidRPr="007C5397" w:rsidRDefault="00C254E4" w:rsidP="007C5397">
      <w:pPr>
        <w:rPr>
          <w:b/>
          <w:i/>
          <w:color w:val="000000"/>
          <w:sz w:val="22"/>
          <w:szCs w:val="22"/>
          <w:u w:val="single"/>
        </w:rPr>
      </w:pPr>
    </w:p>
    <w:p w:rsidR="00C254E4" w:rsidRPr="001D4BF7" w:rsidRDefault="00C254E4" w:rsidP="00C254E4">
      <w:pPr>
        <w:jc w:val="both"/>
        <w:rPr>
          <w:color w:val="000000"/>
          <w:sz w:val="22"/>
          <w:szCs w:val="22"/>
        </w:rPr>
      </w:pPr>
      <w:r w:rsidRPr="001D4BF7">
        <w:rPr>
          <w:b/>
          <w:color w:val="000000"/>
          <w:sz w:val="22"/>
          <w:szCs w:val="22"/>
        </w:rPr>
        <w:t xml:space="preserve">Sídlo: </w:t>
      </w:r>
      <w:r w:rsidRPr="001D4BF7">
        <w:rPr>
          <w:color w:val="000000"/>
          <w:sz w:val="22"/>
          <w:szCs w:val="22"/>
        </w:rPr>
        <w:t>Bratislava, Bezručova 9</w:t>
      </w:r>
    </w:p>
    <w:p w:rsidR="00C254E4" w:rsidRPr="001D4BF7" w:rsidRDefault="00C254E4" w:rsidP="00C254E4">
      <w:pPr>
        <w:jc w:val="both"/>
        <w:rPr>
          <w:color w:val="000000"/>
          <w:sz w:val="22"/>
          <w:szCs w:val="22"/>
        </w:rPr>
      </w:pPr>
      <w:r w:rsidRPr="001D4BF7">
        <w:rPr>
          <w:b/>
          <w:color w:val="000000"/>
          <w:sz w:val="22"/>
          <w:szCs w:val="22"/>
        </w:rPr>
        <w:t>Pôsobnosť</w:t>
      </w:r>
      <w:r w:rsidRPr="001D4BF7">
        <w:rPr>
          <w:color w:val="000000"/>
          <w:sz w:val="22"/>
          <w:szCs w:val="22"/>
        </w:rPr>
        <w:t>: celoslovenská</w:t>
      </w:r>
    </w:p>
    <w:p w:rsidR="00C254E4" w:rsidRPr="001D4BF7" w:rsidRDefault="00C254E4" w:rsidP="00C254E4">
      <w:pPr>
        <w:jc w:val="both"/>
        <w:rPr>
          <w:color w:val="000000"/>
          <w:sz w:val="22"/>
          <w:szCs w:val="22"/>
        </w:rPr>
      </w:pPr>
      <w:r w:rsidRPr="001D4BF7">
        <w:rPr>
          <w:color w:val="000000"/>
          <w:sz w:val="22"/>
          <w:szCs w:val="22"/>
        </w:rPr>
        <w:t xml:space="preserve">Združenie miest a obcí Slovenska vzniklo v roku 1990 na obhajobu spoločných záujmov všetkých združených sídiel, čo znamená, že jeho úlohou nie je vstupovať do riešenia individuálnych problémov jednotlivých členských miest a obcí, ale zastupovať združené mestá a obce voči Národnej rade SR, vláde SR, ústredným orgánom štátnej správy, medzinárodným inštitúciám a iným subjektom a obhajovať spoločné záujmy a práva členov v súlade s Európskou chartou miestnej samosprávy, Ústavou SR a zákonmi SR. Jej úlohou je tiež predkladať príslušným orgánom návrhy na riešenie problémov miestnej samosprávy a zjednocovať postup členov pri vykonávaní zverených úloh.  ZMOS venuje prioritne tým záležitostiam, ktoré majú negatívny dopad na veľkú väčšinu členských obcí a miest. </w:t>
      </w:r>
      <w:r w:rsidRPr="001D4BF7">
        <w:rPr>
          <w:color w:val="000000"/>
          <w:sz w:val="22"/>
          <w:szCs w:val="22"/>
        </w:rPr>
        <w:br/>
        <w:t>ZMOS má dobrovoľný charakter, jeho činnosť je hradená ťažiskovo z príspevkov členských obcí a miest. Profit z činnosti ZMOS však majú aj nečlenské mestá a obce – prostredníctvom zmeny legislatívy, po vyjednávaní s MF SR o štátnom rozpočte na konkrétny rok, z presadzovania dôležitosti územnej samosprávy v živote spoločnosti a pod.</w:t>
      </w:r>
    </w:p>
    <w:p w:rsidR="00C254E4" w:rsidRPr="001D4BF7" w:rsidRDefault="00C254E4" w:rsidP="00C254E4">
      <w:pPr>
        <w:jc w:val="both"/>
        <w:rPr>
          <w:color w:val="000000"/>
          <w:sz w:val="22"/>
          <w:szCs w:val="22"/>
        </w:rPr>
      </w:pPr>
      <w:r w:rsidRPr="001D4BF7">
        <w:rPr>
          <w:color w:val="000000"/>
          <w:sz w:val="22"/>
          <w:szCs w:val="22"/>
        </w:rPr>
        <w:t>Predsedom ZMOSu je  Michal Sýkora, starosta obce Štrba.</w:t>
      </w:r>
    </w:p>
    <w:p w:rsidR="00C254E4" w:rsidRPr="001D4BF7" w:rsidRDefault="00C254E4" w:rsidP="00C254E4">
      <w:pPr>
        <w:jc w:val="both"/>
        <w:rPr>
          <w:b/>
          <w:color w:val="000000"/>
          <w:sz w:val="22"/>
          <w:szCs w:val="22"/>
        </w:rPr>
      </w:pPr>
      <w:r w:rsidRPr="001D4BF7">
        <w:rPr>
          <w:b/>
          <w:color w:val="000000"/>
          <w:sz w:val="22"/>
          <w:szCs w:val="22"/>
        </w:rPr>
        <w:t>Štruktúra členov ZMOS:</w:t>
      </w:r>
    </w:p>
    <w:p w:rsidR="00C254E4" w:rsidRPr="001D4BF7" w:rsidRDefault="00C254E4" w:rsidP="00C254E4">
      <w:pPr>
        <w:jc w:val="both"/>
        <w:rPr>
          <w:color w:val="000000"/>
          <w:sz w:val="22"/>
          <w:szCs w:val="22"/>
        </w:rPr>
      </w:pPr>
      <w:r w:rsidRPr="001D4BF7">
        <w:rPr>
          <w:color w:val="000000"/>
          <w:sz w:val="22"/>
          <w:szCs w:val="22"/>
        </w:rPr>
        <w:t>Mestá:  z celkového počtu 140, je členom ZMOSu 130 miest ( 92,8%)</w:t>
      </w:r>
    </w:p>
    <w:p w:rsidR="00C254E4" w:rsidRPr="001D4BF7" w:rsidRDefault="00C254E4" w:rsidP="00C254E4">
      <w:pPr>
        <w:jc w:val="both"/>
        <w:rPr>
          <w:color w:val="000000"/>
          <w:sz w:val="22"/>
          <w:szCs w:val="22"/>
        </w:rPr>
      </w:pPr>
      <w:r w:rsidRPr="001D4BF7">
        <w:rPr>
          <w:color w:val="000000"/>
          <w:sz w:val="22"/>
          <w:szCs w:val="22"/>
        </w:rPr>
        <w:t>Obce:   z celkového počtu 2 751, je členom ZMOSu 2 627 obcí ( 95, 4%)</w:t>
      </w:r>
    </w:p>
    <w:p w:rsidR="00C254E4" w:rsidRPr="001D4BF7" w:rsidRDefault="00C254E4" w:rsidP="00C254E4">
      <w:pPr>
        <w:jc w:val="both"/>
        <w:rPr>
          <w:color w:val="000000"/>
          <w:sz w:val="22"/>
          <w:szCs w:val="22"/>
        </w:rPr>
      </w:pPr>
      <w:r w:rsidRPr="001D4BF7">
        <w:rPr>
          <w:color w:val="000000"/>
          <w:sz w:val="22"/>
          <w:szCs w:val="22"/>
        </w:rPr>
        <w:t>Mestské časti: z celkového počtu 39, je členom ZMOSu  25 častí ( 64,1%)</w:t>
      </w:r>
    </w:p>
    <w:p w:rsidR="00C254E4" w:rsidRPr="001D4BF7" w:rsidRDefault="00C254E4" w:rsidP="00C254E4">
      <w:pPr>
        <w:jc w:val="both"/>
        <w:rPr>
          <w:color w:val="000000"/>
          <w:sz w:val="22"/>
          <w:szCs w:val="22"/>
        </w:rPr>
      </w:pPr>
    </w:p>
    <w:p w:rsidR="00C254E4" w:rsidRPr="001D4BF7" w:rsidRDefault="00BB7691" w:rsidP="00C254E4">
      <w:pPr>
        <w:jc w:val="both"/>
        <w:rPr>
          <w:sz w:val="22"/>
          <w:szCs w:val="22"/>
        </w:rPr>
      </w:pPr>
      <w:r w:rsidRPr="001D4BF7">
        <w:rPr>
          <w:b/>
          <w:color w:val="000000"/>
          <w:sz w:val="22"/>
          <w:szCs w:val="22"/>
        </w:rPr>
        <w:t>Č</w:t>
      </w:r>
      <w:r w:rsidR="00C254E4" w:rsidRPr="001D4BF7">
        <w:rPr>
          <w:b/>
          <w:color w:val="000000"/>
          <w:sz w:val="22"/>
          <w:szCs w:val="22"/>
        </w:rPr>
        <w:t xml:space="preserve">lenský príspevok mesta: </w:t>
      </w:r>
      <w:r w:rsidR="00C254E4" w:rsidRPr="001D4BF7">
        <w:rPr>
          <w:color w:val="000000"/>
          <w:sz w:val="22"/>
          <w:szCs w:val="22"/>
        </w:rPr>
        <w:t xml:space="preserve">  </w:t>
      </w:r>
      <w:r w:rsidR="00C254E4" w:rsidRPr="001D4BF7">
        <w:rPr>
          <w:sz w:val="22"/>
          <w:szCs w:val="22"/>
        </w:rPr>
        <w:t xml:space="preserve"> 0,165</w:t>
      </w:r>
      <w:r w:rsidRPr="001D4BF7">
        <w:rPr>
          <w:sz w:val="22"/>
          <w:szCs w:val="22"/>
        </w:rPr>
        <w:t xml:space="preserve"> </w:t>
      </w:r>
      <w:r w:rsidR="00C254E4" w:rsidRPr="001D4BF7">
        <w:rPr>
          <w:sz w:val="22"/>
          <w:szCs w:val="22"/>
        </w:rPr>
        <w:t>€ na obyvateľa – t.j.  3  352, 47</w:t>
      </w:r>
      <w:r w:rsidR="0017409D" w:rsidRPr="001D4BF7">
        <w:rPr>
          <w:sz w:val="22"/>
          <w:szCs w:val="22"/>
        </w:rPr>
        <w:t xml:space="preserve"> </w:t>
      </w:r>
      <w:r w:rsidR="00C254E4" w:rsidRPr="001D4BF7">
        <w:rPr>
          <w:sz w:val="22"/>
          <w:szCs w:val="22"/>
        </w:rPr>
        <w:t>€.</w:t>
      </w:r>
    </w:p>
    <w:p w:rsidR="00C254E4" w:rsidRPr="001D4BF7" w:rsidRDefault="00C254E4" w:rsidP="00C254E4">
      <w:pPr>
        <w:jc w:val="both"/>
        <w:rPr>
          <w:color w:val="000000"/>
          <w:sz w:val="22"/>
          <w:szCs w:val="22"/>
        </w:rPr>
      </w:pPr>
    </w:p>
    <w:p w:rsidR="00C254E4" w:rsidRPr="001D4BF7" w:rsidRDefault="00C254E4" w:rsidP="00C254E4">
      <w:pPr>
        <w:jc w:val="both"/>
        <w:rPr>
          <w:b/>
          <w:color w:val="000000"/>
          <w:sz w:val="22"/>
          <w:szCs w:val="22"/>
        </w:rPr>
      </w:pPr>
      <w:r w:rsidRPr="001D4BF7">
        <w:rPr>
          <w:b/>
          <w:color w:val="000000"/>
          <w:sz w:val="22"/>
          <w:szCs w:val="22"/>
        </w:rPr>
        <w:t>Zastúpenie v orgánoch ZMOSu:</w:t>
      </w:r>
    </w:p>
    <w:p w:rsidR="00C254E4" w:rsidRPr="001D4BF7" w:rsidRDefault="00C254E4" w:rsidP="00C254E4">
      <w:pPr>
        <w:jc w:val="both"/>
        <w:rPr>
          <w:sz w:val="22"/>
          <w:szCs w:val="22"/>
        </w:rPr>
      </w:pPr>
      <w:r w:rsidRPr="001D4BF7">
        <w:rPr>
          <w:sz w:val="22"/>
          <w:szCs w:val="22"/>
        </w:rPr>
        <w:t xml:space="preserve">Mesto Senica je členom ZMOSu od začiatku 90. rokov  minulého storočia. Primátor mesta </w:t>
      </w:r>
    </w:p>
    <w:p w:rsidR="00C254E4" w:rsidRPr="001D4BF7" w:rsidRDefault="00C254E4" w:rsidP="00C254E4">
      <w:pPr>
        <w:jc w:val="both"/>
        <w:rPr>
          <w:sz w:val="22"/>
          <w:szCs w:val="22"/>
        </w:rPr>
      </w:pPr>
      <w:r w:rsidRPr="001D4BF7">
        <w:rPr>
          <w:sz w:val="22"/>
          <w:szCs w:val="22"/>
        </w:rPr>
        <w:t>Mgr. Pavol Grimm, bol na ustanovujúcom sneme v roku 1990, Mgr. Branislav Grimm je členom 132 člennej Rady ZMOSu a predsedom  Sekcie pre školstvo, kultúru a šport.</w:t>
      </w:r>
    </w:p>
    <w:p w:rsidR="00C254E4" w:rsidRPr="001D4BF7" w:rsidRDefault="00FF5931" w:rsidP="00C254E4">
      <w:pPr>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p>
    <w:p w:rsidR="00C254E4" w:rsidRPr="001D4BF7" w:rsidRDefault="00C254E4" w:rsidP="00C254E4">
      <w:pPr>
        <w:jc w:val="both"/>
        <w:rPr>
          <w:sz w:val="22"/>
          <w:szCs w:val="22"/>
        </w:rPr>
      </w:pPr>
      <w:r w:rsidRPr="001D4BF7">
        <w:rPr>
          <w:sz w:val="22"/>
          <w:szCs w:val="22"/>
        </w:rPr>
        <w:lastRenderedPageBreak/>
        <w:t>V dňoch 18. a 19. mája 2016 sa uskutočnil 27. Snem ZMOSu, ktorého sa zúčastnil primátor mesta a obsahom bolo hodnotenie práce, posúdenie aktivít, definovanie nových ambícií a diskusia o aktuálnych témach dotýkajúcich sa územnej samosprávy.</w:t>
      </w:r>
    </w:p>
    <w:p w:rsidR="00C254E4" w:rsidRPr="001D4BF7" w:rsidRDefault="00C254E4" w:rsidP="00C254E4">
      <w:pPr>
        <w:jc w:val="both"/>
        <w:rPr>
          <w:sz w:val="22"/>
          <w:szCs w:val="22"/>
        </w:rPr>
      </w:pPr>
      <w:r w:rsidRPr="001D4BF7">
        <w:rPr>
          <w:sz w:val="22"/>
          <w:szCs w:val="22"/>
        </w:rPr>
        <w:t>Súhrnná správa ZMOSu na 27. Sneme ZMOSu obsahovala:</w:t>
      </w:r>
    </w:p>
    <w:p w:rsidR="00C254E4" w:rsidRPr="001D4BF7" w:rsidRDefault="00C254E4" w:rsidP="00C254E4">
      <w:pPr>
        <w:pStyle w:val="Odsekzoznamu"/>
        <w:numPr>
          <w:ilvl w:val="0"/>
          <w:numId w:val="1"/>
        </w:numPr>
        <w:spacing w:line="276" w:lineRule="auto"/>
        <w:jc w:val="both"/>
        <w:rPr>
          <w:sz w:val="22"/>
          <w:szCs w:val="22"/>
        </w:rPr>
      </w:pPr>
      <w:r w:rsidRPr="001D4BF7">
        <w:rPr>
          <w:sz w:val="22"/>
          <w:szCs w:val="22"/>
        </w:rPr>
        <w:t xml:space="preserve">Informáciu o činnosti Rady ZMOS </w:t>
      </w:r>
    </w:p>
    <w:p w:rsidR="00C254E4" w:rsidRPr="001D4BF7" w:rsidRDefault="00C254E4" w:rsidP="00C254E4">
      <w:pPr>
        <w:pStyle w:val="Odsekzoznamu"/>
        <w:numPr>
          <w:ilvl w:val="0"/>
          <w:numId w:val="1"/>
        </w:numPr>
        <w:spacing w:line="276" w:lineRule="auto"/>
        <w:jc w:val="both"/>
        <w:rPr>
          <w:sz w:val="22"/>
          <w:szCs w:val="22"/>
        </w:rPr>
      </w:pPr>
      <w:r w:rsidRPr="001D4BF7">
        <w:rPr>
          <w:sz w:val="22"/>
          <w:szCs w:val="22"/>
        </w:rPr>
        <w:t>Informáciu o činnosti Predsedníctva ZMOS ( 38 členné predsedníctvo – Združenie miest a obcí  Záhorskej oblasti zastupuje Peter Pobuda, starosta obce Mokrý Háj )</w:t>
      </w:r>
    </w:p>
    <w:p w:rsidR="00C254E4" w:rsidRPr="001D4BF7" w:rsidRDefault="00C254E4" w:rsidP="00C254E4">
      <w:pPr>
        <w:pStyle w:val="Odsekzoznamu"/>
        <w:numPr>
          <w:ilvl w:val="0"/>
          <w:numId w:val="1"/>
        </w:numPr>
        <w:spacing w:line="276" w:lineRule="auto"/>
        <w:jc w:val="both"/>
        <w:rPr>
          <w:sz w:val="22"/>
          <w:szCs w:val="22"/>
        </w:rPr>
      </w:pPr>
      <w:r w:rsidRPr="001D4BF7">
        <w:rPr>
          <w:sz w:val="22"/>
          <w:szCs w:val="22"/>
        </w:rPr>
        <w:t>Informáciu o činnosti odborných sekcií Rady ZMOS</w:t>
      </w:r>
    </w:p>
    <w:p w:rsidR="00C254E4" w:rsidRPr="001D4BF7" w:rsidRDefault="00C254E4" w:rsidP="00C254E4">
      <w:pPr>
        <w:pStyle w:val="Odsekzoznamu"/>
        <w:numPr>
          <w:ilvl w:val="0"/>
          <w:numId w:val="1"/>
        </w:numPr>
        <w:spacing w:line="276" w:lineRule="auto"/>
        <w:jc w:val="both"/>
        <w:rPr>
          <w:sz w:val="22"/>
          <w:szCs w:val="22"/>
        </w:rPr>
      </w:pPr>
      <w:r w:rsidRPr="001D4BF7">
        <w:rPr>
          <w:sz w:val="22"/>
          <w:szCs w:val="22"/>
        </w:rPr>
        <w:t>Vyhodnotenie záverov 26. Snemu ZMOS</w:t>
      </w:r>
    </w:p>
    <w:p w:rsidR="00C254E4" w:rsidRPr="001D4BF7" w:rsidRDefault="00C254E4" w:rsidP="00C254E4">
      <w:pPr>
        <w:pStyle w:val="Odsekzoznamu"/>
        <w:numPr>
          <w:ilvl w:val="0"/>
          <w:numId w:val="1"/>
        </w:numPr>
        <w:spacing w:line="276" w:lineRule="auto"/>
        <w:jc w:val="both"/>
        <w:rPr>
          <w:sz w:val="22"/>
          <w:szCs w:val="22"/>
        </w:rPr>
      </w:pPr>
      <w:r w:rsidRPr="001D4BF7">
        <w:rPr>
          <w:sz w:val="22"/>
          <w:szCs w:val="22"/>
        </w:rPr>
        <w:t>Aktivity ZMOS</w:t>
      </w:r>
    </w:p>
    <w:p w:rsidR="00C254E4" w:rsidRPr="001D4BF7" w:rsidRDefault="00C254E4" w:rsidP="00C254E4">
      <w:pPr>
        <w:pStyle w:val="Odsekzoznamu"/>
        <w:numPr>
          <w:ilvl w:val="0"/>
          <w:numId w:val="1"/>
        </w:numPr>
        <w:spacing w:line="276" w:lineRule="auto"/>
        <w:jc w:val="both"/>
        <w:rPr>
          <w:sz w:val="22"/>
          <w:szCs w:val="22"/>
        </w:rPr>
      </w:pPr>
      <w:r w:rsidRPr="001D4BF7">
        <w:rPr>
          <w:sz w:val="22"/>
          <w:szCs w:val="22"/>
        </w:rPr>
        <w:t>Pozitívne výsledky vo financovaní a legislatíve</w:t>
      </w:r>
    </w:p>
    <w:p w:rsidR="00C254E4" w:rsidRPr="001D4BF7" w:rsidRDefault="00C254E4" w:rsidP="00C254E4">
      <w:pPr>
        <w:pStyle w:val="Odsekzoznamu"/>
        <w:numPr>
          <w:ilvl w:val="0"/>
          <w:numId w:val="1"/>
        </w:numPr>
        <w:spacing w:line="276" w:lineRule="auto"/>
        <w:jc w:val="both"/>
        <w:rPr>
          <w:sz w:val="22"/>
          <w:szCs w:val="22"/>
        </w:rPr>
      </w:pPr>
      <w:r w:rsidRPr="001D4BF7">
        <w:rPr>
          <w:sz w:val="22"/>
          <w:szCs w:val="22"/>
        </w:rPr>
        <w:t>Medzinárodná spolupráca</w:t>
      </w:r>
    </w:p>
    <w:p w:rsidR="00C254E4" w:rsidRPr="001D4BF7" w:rsidRDefault="00C254E4" w:rsidP="00C254E4">
      <w:pPr>
        <w:pStyle w:val="Odsekzoznamu"/>
        <w:numPr>
          <w:ilvl w:val="0"/>
          <w:numId w:val="1"/>
        </w:numPr>
        <w:spacing w:line="276" w:lineRule="auto"/>
        <w:jc w:val="both"/>
        <w:rPr>
          <w:sz w:val="22"/>
          <w:szCs w:val="22"/>
        </w:rPr>
      </w:pPr>
      <w:r w:rsidRPr="001D4BF7">
        <w:rPr>
          <w:sz w:val="22"/>
          <w:szCs w:val="22"/>
        </w:rPr>
        <w:t>Projektová činnosť</w:t>
      </w:r>
    </w:p>
    <w:p w:rsidR="00C254E4" w:rsidRPr="001D4BF7" w:rsidRDefault="00C254E4" w:rsidP="00C254E4">
      <w:pPr>
        <w:jc w:val="both"/>
        <w:rPr>
          <w:sz w:val="22"/>
          <w:szCs w:val="22"/>
        </w:rPr>
      </w:pPr>
      <w:r w:rsidRPr="001D4BF7">
        <w:rPr>
          <w:sz w:val="22"/>
          <w:szCs w:val="22"/>
        </w:rPr>
        <w:t>Zároveň boli predstavené aj priority ZMOS v oblasti financovania a ekonomiky, v oblasti legislatívy, v oblasti školstva, kultúry a športu, v oblasti sociálnych vecí, v oblasti eurofondov a verejného obstarávania, v oblasti životného prostredia, v oblasti dopravy, výstavby, hospodárstva a energetiky a v oblasti pôdohospodárstva a rozvoja vidieka.</w:t>
      </w:r>
    </w:p>
    <w:p w:rsidR="00C254E4" w:rsidRPr="009471D6" w:rsidRDefault="00C254E4" w:rsidP="00C254E4">
      <w:pPr>
        <w:jc w:val="both"/>
        <w:rPr>
          <w:sz w:val="30"/>
          <w:szCs w:val="30"/>
        </w:rPr>
      </w:pPr>
    </w:p>
    <w:p w:rsidR="007C5397" w:rsidRPr="009471D6" w:rsidRDefault="001A6A72" w:rsidP="00C254E4">
      <w:pPr>
        <w:jc w:val="both"/>
        <w:rPr>
          <w:b/>
          <w:i/>
          <w:sz w:val="30"/>
          <w:szCs w:val="30"/>
          <w:u w:val="single"/>
        </w:rPr>
      </w:pPr>
      <w:r w:rsidRPr="009471D6">
        <w:rPr>
          <w:b/>
          <w:i/>
          <w:sz w:val="30"/>
          <w:szCs w:val="30"/>
          <w:u w:val="single"/>
        </w:rPr>
        <w:t>OMS ARENA Senica,a.s.</w:t>
      </w:r>
    </w:p>
    <w:p w:rsidR="007C5397" w:rsidRPr="001D4BF7" w:rsidRDefault="007C5397" w:rsidP="007C5397">
      <w:pPr>
        <w:rPr>
          <w:sz w:val="22"/>
          <w:szCs w:val="22"/>
        </w:rPr>
      </w:pPr>
    </w:p>
    <w:p w:rsidR="007C5397" w:rsidRPr="001A6A72" w:rsidRDefault="007C5397" w:rsidP="007C5397">
      <w:pPr>
        <w:rPr>
          <w:rFonts w:cs="Arial"/>
          <w:bCs/>
          <w:sz w:val="22"/>
          <w:szCs w:val="22"/>
        </w:rPr>
      </w:pPr>
      <w:r w:rsidRPr="001D4BF7">
        <w:rPr>
          <w:rFonts w:cs="Arial"/>
          <w:bCs/>
          <w:sz w:val="22"/>
          <w:szCs w:val="22"/>
        </w:rPr>
        <w:t>Obchodné meno:</w:t>
      </w:r>
      <w:r w:rsidRPr="001D4BF7">
        <w:rPr>
          <w:rFonts w:cs="Arial"/>
          <w:bCs/>
          <w:sz w:val="22"/>
          <w:szCs w:val="22"/>
        </w:rPr>
        <w:tab/>
      </w:r>
      <w:r w:rsidRPr="001D4BF7">
        <w:rPr>
          <w:rFonts w:cs="Arial"/>
          <w:bCs/>
          <w:sz w:val="22"/>
          <w:szCs w:val="22"/>
        </w:rPr>
        <w:tab/>
      </w:r>
      <w:r w:rsidRPr="001A6A72">
        <w:rPr>
          <w:rFonts w:cs="Arial"/>
          <w:bCs/>
          <w:sz w:val="22"/>
          <w:szCs w:val="22"/>
        </w:rPr>
        <w:t>OMS ARENA Senica, a.</w:t>
      </w:r>
      <w:r w:rsidRPr="001A6A72">
        <w:rPr>
          <w:rFonts w:cs="Arial"/>
          <w:sz w:val="22"/>
          <w:szCs w:val="22"/>
        </w:rPr>
        <w:t xml:space="preserve"> s.</w:t>
      </w:r>
    </w:p>
    <w:p w:rsidR="007C5397" w:rsidRPr="001D4BF7" w:rsidRDefault="007C5397" w:rsidP="007C5397">
      <w:pPr>
        <w:rPr>
          <w:rFonts w:cs="Arial"/>
          <w:bCs/>
          <w:sz w:val="22"/>
          <w:szCs w:val="22"/>
        </w:rPr>
      </w:pPr>
      <w:r w:rsidRPr="001D4BF7">
        <w:rPr>
          <w:rFonts w:cs="Arial"/>
          <w:bCs/>
          <w:sz w:val="22"/>
          <w:szCs w:val="22"/>
        </w:rPr>
        <w:t>Sídlo:</w:t>
      </w:r>
      <w:r w:rsidRPr="001D4BF7">
        <w:rPr>
          <w:rFonts w:cs="Arial"/>
          <w:bCs/>
          <w:sz w:val="22"/>
          <w:szCs w:val="22"/>
        </w:rPr>
        <w:tab/>
      </w:r>
      <w:r w:rsidRPr="001D4BF7">
        <w:rPr>
          <w:rFonts w:cs="Arial"/>
          <w:bCs/>
          <w:sz w:val="22"/>
          <w:szCs w:val="22"/>
        </w:rPr>
        <w:tab/>
      </w:r>
      <w:r w:rsidRPr="001D4BF7">
        <w:rPr>
          <w:rFonts w:cs="Arial"/>
          <w:bCs/>
          <w:sz w:val="22"/>
          <w:szCs w:val="22"/>
        </w:rPr>
        <w:tab/>
      </w:r>
      <w:r w:rsidRPr="001D4BF7">
        <w:rPr>
          <w:rFonts w:cs="Arial"/>
          <w:bCs/>
          <w:sz w:val="22"/>
          <w:szCs w:val="22"/>
        </w:rPr>
        <w:tab/>
        <w:t>Sadová 639/22, 905 01 Senica</w:t>
      </w:r>
    </w:p>
    <w:p w:rsidR="007C5397" w:rsidRPr="001D4BF7" w:rsidRDefault="007C5397" w:rsidP="007C5397">
      <w:pPr>
        <w:rPr>
          <w:rFonts w:cs="Arial"/>
          <w:sz w:val="22"/>
          <w:szCs w:val="22"/>
        </w:rPr>
      </w:pPr>
      <w:r w:rsidRPr="001D4BF7">
        <w:rPr>
          <w:rFonts w:cs="Arial"/>
          <w:bCs/>
          <w:sz w:val="22"/>
          <w:szCs w:val="22"/>
        </w:rPr>
        <w:t>IČO:</w:t>
      </w:r>
      <w:r w:rsidRPr="001D4BF7">
        <w:rPr>
          <w:rFonts w:cs="Arial"/>
          <w:bCs/>
          <w:sz w:val="22"/>
          <w:szCs w:val="22"/>
        </w:rPr>
        <w:tab/>
      </w:r>
      <w:r w:rsidRPr="001D4BF7">
        <w:rPr>
          <w:rFonts w:cs="Arial"/>
          <w:bCs/>
          <w:sz w:val="22"/>
          <w:szCs w:val="22"/>
        </w:rPr>
        <w:tab/>
      </w:r>
      <w:r w:rsidRPr="001D4BF7">
        <w:rPr>
          <w:rFonts w:cs="Arial"/>
          <w:bCs/>
          <w:sz w:val="22"/>
          <w:szCs w:val="22"/>
        </w:rPr>
        <w:tab/>
      </w:r>
      <w:r w:rsidRPr="001D4BF7">
        <w:rPr>
          <w:rFonts w:cs="Arial"/>
          <w:bCs/>
          <w:sz w:val="22"/>
          <w:szCs w:val="22"/>
        </w:rPr>
        <w:tab/>
      </w:r>
      <w:r w:rsidRPr="001D4BF7">
        <w:rPr>
          <w:rFonts w:cs="Arial"/>
          <w:sz w:val="22"/>
          <w:szCs w:val="22"/>
        </w:rPr>
        <w:t>36752673</w:t>
      </w:r>
    </w:p>
    <w:p w:rsidR="007C5397" w:rsidRPr="001D4BF7" w:rsidRDefault="007C5397" w:rsidP="007C5397">
      <w:pPr>
        <w:rPr>
          <w:rFonts w:cs="Arial"/>
          <w:bCs/>
          <w:sz w:val="22"/>
          <w:szCs w:val="22"/>
        </w:rPr>
      </w:pPr>
      <w:r w:rsidRPr="001D4BF7">
        <w:rPr>
          <w:rFonts w:cs="Arial"/>
          <w:sz w:val="22"/>
          <w:szCs w:val="22"/>
        </w:rPr>
        <w:t>DIČ:</w:t>
      </w:r>
      <w:r w:rsidRPr="001D4BF7">
        <w:rPr>
          <w:rFonts w:cs="Arial"/>
          <w:sz w:val="22"/>
          <w:szCs w:val="22"/>
        </w:rPr>
        <w:tab/>
      </w:r>
      <w:r w:rsidRPr="001D4BF7">
        <w:rPr>
          <w:rFonts w:cs="Arial"/>
          <w:sz w:val="22"/>
          <w:szCs w:val="22"/>
        </w:rPr>
        <w:tab/>
      </w:r>
      <w:r w:rsidRPr="001D4BF7">
        <w:rPr>
          <w:rFonts w:cs="Arial"/>
          <w:sz w:val="22"/>
          <w:szCs w:val="22"/>
        </w:rPr>
        <w:tab/>
      </w:r>
      <w:r w:rsidRPr="001D4BF7">
        <w:rPr>
          <w:rFonts w:cs="Arial"/>
          <w:sz w:val="22"/>
          <w:szCs w:val="22"/>
        </w:rPr>
        <w:tab/>
        <w:t>2022561167</w:t>
      </w:r>
    </w:p>
    <w:p w:rsidR="007C5397" w:rsidRPr="001D4BF7" w:rsidRDefault="007C5397" w:rsidP="007C5397">
      <w:pPr>
        <w:rPr>
          <w:rFonts w:cs="Arial"/>
          <w:sz w:val="22"/>
          <w:szCs w:val="22"/>
        </w:rPr>
      </w:pPr>
      <w:r w:rsidRPr="001D4BF7">
        <w:rPr>
          <w:rFonts w:cs="Arial"/>
          <w:bCs/>
          <w:sz w:val="22"/>
          <w:szCs w:val="22"/>
        </w:rPr>
        <w:t>Právna forma:</w:t>
      </w:r>
      <w:r w:rsidRPr="001D4BF7">
        <w:rPr>
          <w:rFonts w:cs="Arial"/>
          <w:bCs/>
          <w:sz w:val="22"/>
          <w:szCs w:val="22"/>
        </w:rPr>
        <w:tab/>
      </w:r>
      <w:r w:rsidRPr="001D4BF7">
        <w:rPr>
          <w:rFonts w:cs="Arial"/>
          <w:bCs/>
          <w:sz w:val="22"/>
          <w:szCs w:val="22"/>
        </w:rPr>
        <w:tab/>
      </w:r>
      <w:r w:rsidRPr="001D4BF7">
        <w:rPr>
          <w:rFonts w:cs="Arial"/>
          <w:bCs/>
          <w:sz w:val="22"/>
          <w:szCs w:val="22"/>
        </w:rPr>
        <w:tab/>
        <w:t>a</w:t>
      </w:r>
      <w:r w:rsidRPr="001D4BF7">
        <w:rPr>
          <w:rFonts w:cs="Arial"/>
          <w:sz w:val="22"/>
          <w:szCs w:val="22"/>
        </w:rPr>
        <w:t>kciová spoločnosť</w:t>
      </w:r>
    </w:p>
    <w:p w:rsidR="007C5397" w:rsidRPr="001D4BF7" w:rsidRDefault="007C5397" w:rsidP="007C5397">
      <w:pPr>
        <w:rPr>
          <w:rFonts w:cs="Arial"/>
          <w:b/>
          <w:bCs/>
          <w:sz w:val="22"/>
          <w:szCs w:val="22"/>
        </w:rPr>
      </w:pPr>
    </w:p>
    <w:p w:rsidR="007C5397" w:rsidRPr="001D4BF7" w:rsidRDefault="007C5397" w:rsidP="007C5397">
      <w:pPr>
        <w:rPr>
          <w:sz w:val="22"/>
          <w:szCs w:val="22"/>
        </w:rPr>
      </w:pPr>
      <w:r w:rsidRPr="001D4BF7">
        <w:rPr>
          <w:sz w:val="22"/>
          <w:szCs w:val="22"/>
        </w:rPr>
        <w:t>Dátum založenia:</w:t>
      </w:r>
      <w:r w:rsidRPr="001D4BF7">
        <w:rPr>
          <w:sz w:val="22"/>
          <w:szCs w:val="22"/>
        </w:rPr>
        <w:tab/>
      </w:r>
      <w:r w:rsidRPr="001D4BF7">
        <w:rPr>
          <w:sz w:val="22"/>
          <w:szCs w:val="22"/>
        </w:rPr>
        <w:tab/>
        <w:t>21.2.2007</w:t>
      </w:r>
    </w:p>
    <w:p w:rsidR="007C5397" w:rsidRPr="001D4BF7" w:rsidRDefault="007C5397" w:rsidP="007C5397">
      <w:pPr>
        <w:rPr>
          <w:sz w:val="22"/>
          <w:szCs w:val="22"/>
        </w:rPr>
      </w:pPr>
      <w:r w:rsidRPr="001D4BF7">
        <w:rPr>
          <w:sz w:val="22"/>
          <w:szCs w:val="22"/>
        </w:rPr>
        <w:t>Dátum vzniku:</w:t>
      </w:r>
      <w:r w:rsidRPr="001D4BF7">
        <w:rPr>
          <w:sz w:val="22"/>
          <w:szCs w:val="22"/>
        </w:rPr>
        <w:tab/>
      </w:r>
      <w:r w:rsidRPr="001D4BF7">
        <w:rPr>
          <w:sz w:val="22"/>
          <w:szCs w:val="22"/>
        </w:rPr>
        <w:tab/>
      </w:r>
      <w:r w:rsidR="00B34640">
        <w:rPr>
          <w:sz w:val="22"/>
          <w:szCs w:val="22"/>
        </w:rPr>
        <w:t xml:space="preserve">             </w:t>
      </w:r>
      <w:r w:rsidRPr="001D4BF7">
        <w:rPr>
          <w:sz w:val="22"/>
          <w:szCs w:val="22"/>
        </w:rPr>
        <w:t>15.3.2007</w:t>
      </w:r>
    </w:p>
    <w:p w:rsidR="007C5397" w:rsidRPr="001D4BF7" w:rsidRDefault="007C5397" w:rsidP="007C5397">
      <w:pPr>
        <w:rPr>
          <w:rFonts w:cs="Arial"/>
          <w:b/>
          <w:bCs/>
          <w:sz w:val="22"/>
          <w:szCs w:val="22"/>
        </w:rPr>
      </w:pPr>
    </w:p>
    <w:p w:rsidR="007C5397" w:rsidRPr="001D4BF7" w:rsidRDefault="007C5397" w:rsidP="007C5397">
      <w:pPr>
        <w:rPr>
          <w:sz w:val="22"/>
          <w:szCs w:val="22"/>
        </w:rPr>
      </w:pPr>
      <w:r w:rsidRPr="001D4BF7">
        <w:rPr>
          <w:sz w:val="22"/>
          <w:szCs w:val="22"/>
        </w:rPr>
        <w:t xml:space="preserve">Základné imanie spoločnosti je </w:t>
      </w:r>
      <w:r w:rsidRPr="001D4BF7">
        <w:rPr>
          <w:rStyle w:val="ra"/>
          <w:sz w:val="22"/>
          <w:szCs w:val="22"/>
        </w:rPr>
        <w:t xml:space="preserve">5 182 520,00 </w:t>
      </w:r>
      <w:r w:rsidRPr="001D4BF7">
        <w:rPr>
          <w:sz w:val="22"/>
          <w:szCs w:val="22"/>
        </w:rPr>
        <w:t>EUR, splatené v plnej výške.</w:t>
      </w:r>
    </w:p>
    <w:p w:rsidR="007C5397" w:rsidRPr="001D4BF7" w:rsidRDefault="007C5397" w:rsidP="007C5397">
      <w:pPr>
        <w:rPr>
          <w:sz w:val="22"/>
          <w:szCs w:val="22"/>
        </w:rPr>
      </w:pPr>
      <w:r w:rsidRPr="001D4BF7">
        <w:rPr>
          <w:sz w:val="22"/>
          <w:szCs w:val="22"/>
        </w:rPr>
        <w:t>Akcie:  1 561 kmeňových akcií na meno v listinnej podobe a menovitej hodnote 3 320,00 EUR.</w:t>
      </w:r>
    </w:p>
    <w:p w:rsidR="007C5397" w:rsidRPr="001D4BF7" w:rsidRDefault="007C5397" w:rsidP="007C5397">
      <w:pPr>
        <w:rPr>
          <w:sz w:val="22"/>
          <w:szCs w:val="22"/>
        </w:rPr>
      </w:pPr>
    </w:p>
    <w:p w:rsidR="007C5397" w:rsidRPr="001D4BF7" w:rsidRDefault="007C5397" w:rsidP="007C5397">
      <w:pPr>
        <w:rPr>
          <w:rFonts w:cs="Arial"/>
          <w:bCs/>
          <w:sz w:val="22"/>
          <w:szCs w:val="22"/>
        </w:rPr>
      </w:pPr>
      <w:r w:rsidRPr="001D4BF7">
        <w:rPr>
          <w:rFonts w:cs="Arial"/>
          <w:bCs/>
          <w:sz w:val="22"/>
          <w:szCs w:val="22"/>
        </w:rPr>
        <w:t>Predmetom činnosti je prevádzkovanie a rozvoj futbalového štadióna v Senici.</w:t>
      </w:r>
    </w:p>
    <w:p w:rsidR="007C5397" w:rsidRDefault="007C5397" w:rsidP="007C5397">
      <w:pPr>
        <w:rPr>
          <w:sz w:val="22"/>
          <w:szCs w:val="22"/>
          <w:lang w:eastAsia="en-US"/>
        </w:rPr>
      </w:pPr>
    </w:p>
    <w:p w:rsidR="001A6A72" w:rsidRPr="009471D6" w:rsidRDefault="001A6A72" w:rsidP="007C5397">
      <w:pPr>
        <w:rPr>
          <w:b/>
          <w:sz w:val="22"/>
          <w:szCs w:val="22"/>
          <w:lang w:eastAsia="en-US"/>
        </w:rPr>
      </w:pPr>
      <w:r w:rsidRPr="009471D6">
        <w:rPr>
          <w:b/>
          <w:sz w:val="22"/>
          <w:szCs w:val="22"/>
          <w:lang w:eastAsia="en-US"/>
        </w:rPr>
        <w:t>Akcionári:</w:t>
      </w:r>
    </w:p>
    <w:p w:rsidR="007C5397" w:rsidRPr="001D4BF7" w:rsidRDefault="007C5397" w:rsidP="007C5397">
      <w:pPr>
        <w:rPr>
          <w:sz w:val="22"/>
          <w:szCs w:val="22"/>
          <w:lang w:eastAsia="en-US"/>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588"/>
        <w:gridCol w:w="1599"/>
        <w:gridCol w:w="1599"/>
        <w:gridCol w:w="1743"/>
        <w:gridCol w:w="1599"/>
      </w:tblGrid>
      <w:tr w:rsidR="007C5397" w:rsidRPr="001D4BF7" w:rsidTr="00D10753">
        <w:trPr>
          <w:trHeight w:val="231"/>
          <w:jc w:val="center"/>
        </w:trPr>
        <w:tc>
          <w:tcPr>
            <w:tcW w:w="2508" w:type="dxa"/>
            <w:vMerge w:val="restart"/>
            <w:tcBorders>
              <w:top w:val="single" w:sz="12" w:space="0" w:color="auto"/>
              <w:bottom w:val="single" w:sz="12" w:space="0" w:color="auto"/>
              <w:right w:val="single" w:sz="12" w:space="0" w:color="auto"/>
            </w:tcBorders>
            <w:vAlign w:val="center"/>
          </w:tcPr>
          <w:p w:rsidR="007C5397" w:rsidRPr="001D4BF7" w:rsidRDefault="007C5397" w:rsidP="00D10753">
            <w:pPr>
              <w:jc w:val="center"/>
              <w:rPr>
                <w:rFonts w:cs="Arial"/>
                <w:sz w:val="22"/>
                <w:szCs w:val="22"/>
              </w:rPr>
            </w:pPr>
            <w:r w:rsidRPr="001D4BF7">
              <w:rPr>
                <w:rFonts w:cs="Arial"/>
                <w:sz w:val="22"/>
                <w:szCs w:val="22"/>
              </w:rPr>
              <w:t>Akcionár</w:t>
            </w:r>
          </w:p>
        </w:tc>
        <w:tc>
          <w:tcPr>
            <w:tcW w:w="3098" w:type="dxa"/>
            <w:gridSpan w:val="2"/>
            <w:tcBorders>
              <w:top w:val="single" w:sz="12" w:space="0" w:color="auto"/>
              <w:left w:val="single" w:sz="12" w:space="0" w:color="auto"/>
              <w:bottom w:val="single" w:sz="12" w:space="0" w:color="auto"/>
              <w:right w:val="single" w:sz="12" w:space="0" w:color="auto"/>
            </w:tcBorders>
            <w:vAlign w:val="center"/>
          </w:tcPr>
          <w:p w:rsidR="007C5397" w:rsidRPr="001D4BF7" w:rsidRDefault="007C5397" w:rsidP="00D10753">
            <w:pPr>
              <w:jc w:val="center"/>
              <w:rPr>
                <w:rFonts w:cs="Arial"/>
                <w:sz w:val="22"/>
                <w:szCs w:val="22"/>
              </w:rPr>
            </w:pPr>
            <w:r w:rsidRPr="001D4BF7">
              <w:rPr>
                <w:rFonts w:cs="Arial"/>
                <w:sz w:val="22"/>
                <w:szCs w:val="22"/>
              </w:rPr>
              <w:t>Výška podielu na základnom imaní</w:t>
            </w:r>
          </w:p>
        </w:tc>
        <w:tc>
          <w:tcPr>
            <w:tcW w:w="1689" w:type="dxa"/>
            <w:vMerge w:val="restart"/>
            <w:tcBorders>
              <w:top w:val="single" w:sz="12" w:space="0" w:color="auto"/>
              <w:left w:val="single" w:sz="12" w:space="0" w:color="auto"/>
              <w:bottom w:val="single" w:sz="12" w:space="0" w:color="auto"/>
              <w:right w:val="single" w:sz="12" w:space="0" w:color="auto"/>
            </w:tcBorders>
            <w:vAlign w:val="center"/>
          </w:tcPr>
          <w:p w:rsidR="007C5397" w:rsidRPr="001D4BF7" w:rsidRDefault="007C5397" w:rsidP="00D10753">
            <w:pPr>
              <w:jc w:val="center"/>
              <w:rPr>
                <w:rFonts w:cs="Arial"/>
                <w:sz w:val="22"/>
                <w:szCs w:val="22"/>
              </w:rPr>
            </w:pPr>
            <w:r w:rsidRPr="001D4BF7">
              <w:rPr>
                <w:rFonts w:cs="Arial"/>
                <w:sz w:val="22"/>
                <w:szCs w:val="22"/>
              </w:rPr>
              <w:t>Podiel na hlasovacích</w:t>
            </w:r>
            <w:r w:rsidRPr="001D4BF7">
              <w:rPr>
                <w:rFonts w:cs="Arial"/>
                <w:sz w:val="22"/>
                <w:szCs w:val="22"/>
              </w:rPr>
              <w:br/>
              <w:t>právach v %</w:t>
            </w:r>
          </w:p>
        </w:tc>
        <w:tc>
          <w:tcPr>
            <w:tcW w:w="1549" w:type="dxa"/>
            <w:vMerge w:val="restart"/>
            <w:tcBorders>
              <w:top w:val="single" w:sz="12" w:space="0" w:color="auto"/>
              <w:left w:val="single" w:sz="12" w:space="0" w:color="auto"/>
              <w:bottom w:val="single" w:sz="12" w:space="0" w:color="auto"/>
            </w:tcBorders>
            <w:vAlign w:val="center"/>
          </w:tcPr>
          <w:p w:rsidR="007C5397" w:rsidRPr="001D4BF7" w:rsidRDefault="007C5397" w:rsidP="00D10753">
            <w:pPr>
              <w:jc w:val="center"/>
              <w:rPr>
                <w:rFonts w:cs="Arial"/>
                <w:sz w:val="22"/>
                <w:szCs w:val="22"/>
              </w:rPr>
            </w:pPr>
            <w:r w:rsidRPr="001D4BF7">
              <w:rPr>
                <w:rFonts w:cs="Arial"/>
                <w:sz w:val="22"/>
                <w:szCs w:val="22"/>
              </w:rPr>
              <w:t>Počet akcií</w:t>
            </w:r>
          </w:p>
        </w:tc>
      </w:tr>
      <w:tr w:rsidR="007C5397" w:rsidRPr="001D4BF7" w:rsidTr="00D10753">
        <w:trPr>
          <w:trHeight w:val="231"/>
          <w:jc w:val="center"/>
        </w:trPr>
        <w:tc>
          <w:tcPr>
            <w:tcW w:w="2508" w:type="dxa"/>
            <w:vMerge/>
            <w:tcBorders>
              <w:top w:val="single" w:sz="12" w:space="0" w:color="auto"/>
              <w:bottom w:val="single" w:sz="4" w:space="0" w:color="auto"/>
              <w:right w:val="single" w:sz="12" w:space="0" w:color="auto"/>
            </w:tcBorders>
          </w:tcPr>
          <w:p w:rsidR="007C5397" w:rsidRPr="001D4BF7" w:rsidRDefault="007C5397" w:rsidP="00D10753">
            <w:pPr>
              <w:rPr>
                <w:rFonts w:cs="Arial"/>
                <w:sz w:val="22"/>
                <w:szCs w:val="22"/>
              </w:rPr>
            </w:pPr>
          </w:p>
        </w:tc>
        <w:tc>
          <w:tcPr>
            <w:tcW w:w="1549" w:type="dxa"/>
            <w:tcBorders>
              <w:top w:val="single" w:sz="12" w:space="0" w:color="auto"/>
              <w:left w:val="single" w:sz="12" w:space="0" w:color="auto"/>
              <w:bottom w:val="single" w:sz="4" w:space="0" w:color="auto"/>
              <w:right w:val="single" w:sz="12" w:space="0" w:color="auto"/>
            </w:tcBorders>
            <w:vAlign w:val="center"/>
          </w:tcPr>
          <w:p w:rsidR="007C5397" w:rsidRPr="001D4BF7" w:rsidRDefault="007C5397" w:rsidP="00D10753">
            <w:pPr>
              <w:jc w:val="center"/>
              <w:rPr>
                <w:rFonts w:cs="Arial"/>
                <w:sz w:val="22"/>
                <w:szCs w:val="22"/>
              </w:rPr>
            </w:pPr>
            <w:r w:rsidRPr="001D4BF7">
              <w:rPr>
                <w:rFonts w:cs="Arial"/>
                <w:sz w:val="22"/>
                <w:szCs w:val="22"/>
              </w:rPr>
              <w:t>absolútne</w:t>
            </w:r>
          </w:p>
        </w:tc>
        <w:tc>
          <w:tcPr>
            <w:tcW w:w="1549" w:type="dxa"/>
            <w:tcBorders>
              <w:top w:val="single" w:sz="12" w:space="0" w:color="auto"/>
              <w:left w:val="single" w:sz="12" w:space="0" w:color="auto"/>
              <w:bottom w:val="single" w:sz="4" w:space="0" w:color="auto"/>
              <w:right w:val="single" w:sz="12" w:space="0" w:color="auto"/>
            </w:tcBorders>
            <w:vAlign w:val="center"/>
          </w:tcPr>
          <w:p w:rsidR="007C5397" w:rsidRPr="001D4BF7" w:rsidRDefault="007C5397" w:rsidP="00D10753">
            <w:pPr>
              <w:jc w:val="center"/>
              <w:rPr>
                <w:rFonts w:cs="Arial"/>
                <w:sz w:val="22"/>
                <w:szCs w:val="22"/>
              </w:rPr>
            </w:pPr>
            <w:r w:rsidRPr="001D4BF7">
              <w:rPr>
                <w:rFonts w:cs="Arial"/>
                <w:sz w:val="22"/>
                <w:szCs w:val="22"/>
              </w:rPr>
              <w:t>v %</w:t>
            </w:r>
          </w:p>
        </w:tc>
        <w:tc>
          <w:tcPr>
            <w:tcW w:w="1689" w:type="dxa"/>
            <w:vMerge/>
            <w:tcBorders>
              <w:top w:val="single" w:sz="12" w:space="0" w:color="auto"/>
              <w:left w:val="single" w:sz="12" w:space="0" w:color="auto"/>
              <w:bottom w:val="single" w:sz="4" w:space="0" w:color="auto"/>
              <w:right w:val="single" w:sz="12" w:space="0" w:color="auto"/>
            </w:tcBorders>
          </w:tcPr>
          <w:p w:rsidR="007C5397" w:rsidRPr="001D4BF7" w:rsidRDefault="007C5397" w:rsidP="00D10753">
            <w:pPr>
              <w:rPr>
                <w:rFonts w:cs="Arial"/>
                <w:sz w:val="22"/>
                <w:szCs w:val="22"/>
              </w:rPr>
            </w:pPr>
          </w:p>
        </w:tc>
        <w:tc>
          <w:tcPr>
            <w:tcW w:w="1549" w:type="dxa"/>
            <w:vMerge/>
            <w:tcBorders>
              <w:top w:val="single" w:sz="12" w:space="0" w:color="auto"/>
              <w:left w:val="single" w:sz="12" w:space="0" w:color="auto"/>
              <w:bottom w:val="single" w:sz="4" w:space="0" w:color="auto"/>
            </w:tcBorders>
          </w:tcPr>
          <w:p w:rsidR="007C5397" w:rsidRPr="001D4BF7" w:rsidRDefault="007C5397" w:rsidP="00D10753">
            <w:pPr>
              <w:rPr>
                <w:rFonts w:cs="Arial"/>
                <w:sz w:val="22"/>
                <w:szCs w:val="22"/>
              </w:rPr>
            </w:pPr>
          </w:p>
        </w:tc>
      </w:tr>
      <w:tr w:rsidR="007C5397" w:rsidRPr="001D4BF7" w:rsidTr="00D10753">
        <w:trPr>
          <w:trHeight w:val="107"/>
          <w:jc w:val="center"/>
        </w:trPr>
        <w:tc>
          <w:tcPr>
            <w:tcW w:w="2508" w:type="dxa"/>
            <w:tcBorders>
              <w:top w:val="single" w:sz="4" w:space="0" w:color="auto"/>
              <w:bottom w:val="single" w:sz="12" w:space="0" w:color="auto"/>
              <w:right w:val="single" w:sz="12" w:space="0" w:color="auto"/>
            </w:tcBorders>
          </w:tcPr>
          <w:p w:rsidR="007C5397" w:rsidRPr="001D4BF7" w:rsidRDefault="007C5397" w:rsidP="00D10753">
            <w:pPr>
              <w:jc w:val="center"/>
              <w:rPr>
                <w:rFonts w:cs="Arial"/>
                <w:sz w:val="22"/>
                <w:szCs w:val="22"/>
              </w:rPr>
            </w:pPr>
            <w:r w:rsidRPr="001D4BF7">
              <w:rPr>
                <w:rFonts w:cs="Arial"/>
                <w:sz w:val="22"/>
                <w:szCs w:val="22"/>
              </w:rPr>
              <w:t>a</w:t>
            </w:r>
          </w:p>
        </w:tc>
        <w:tc>
          <w:tcPr>
            <w:tcW w:w="1549" w:type="dxa"/>
            <w:tcBorders>
              <w:top w:val="single" w:sz="4" w:space="0" w:color="auto"/>
              <w:left w:val="single" w:sz="12" w:space="0" w:color="auto"/>
              <w:bottom w:val="single" w:sz="12" w:space="0" w:color="auto"/>
              <w:right w:val="single" w:sz="12" w:space="0" w:color="auto"/>
            </w:tcBorders>
            <w:vAlign w:val="bottom"/>
          </w:tcPr>
          <w:p w:rsidR="007C5397" w:rsidRPr="001D4BF7" w:rsidRDefault="007C5397" w:rsidP="00D10753">
            <w:pPr>
              <w:jc w:val="center"/>
              <w:rPr>
                <w:rFonts w:cs="Arial"/>
                <w:sz w:val="22"/>
                <w:szCs w:val="22"/>
                <w:lang w:eastAsia="sk-SK"/>
              </w:rPr>
            </w:pPr>
            <w:r w:rsidRPr="001D4BF7">
              <w:rPr>
                <w:rFonts w:cs="Arial"/>
                <w:sz w:val="22"/>
                <w:szCs w:val="22"/>
                <w:lang w:eastAsia="sk-SK"/>
              </w:rPr>
              <w:t>b</w:t>
            </w:r>
          </w:p>
        </w:tc>
        <w:tc>
          <w:tcPr>
            <w:tcW w:w="1549" w:type="dxa"/>
            <w:tcBorders>
              <w:top w:val="single" w:sz="4" w:space="0" w:color="auto"/>
              <w:left w:val="single" w:sz="12" w:space="0" w:color="auto"/>
              <w:bottom w:val="single" w:sz="12" w:space="0" w:color="auto"/>
              <w:right w:val="single" w:sz="12" w:space="0" w:color="auto"/>
            </w:tcBorders>
            <w:vAlign w:val="bottom"/>
          </w:tcPr>
          <w:p w:rsidR="007C5397" w:rsidRPr="001D4BF7" w:rsidRDefault="007C5397" w:rsidP="00D10753">
            <w:pPr>
              <w:jc w:val="center"/>
              <w:rPr>
                <w:rFonts w:cs="Arial"/>
                <w:sz w:val="22"/>
                <w:szCs w:val="22"/>
                <w:lang w:eastAsia="sk-SK"/>
              </w:rPr>
            </w:pPr>
            <w:r w:rsidRPr="001D4BF7">
              <w:rPr>
                <w:rFonts w:cs="Arial"/>
                <w:sz w:val="22"/>
                <w:szCs w:val="22"/>
                <w:lang w:eastAsia="sk-SK"/>
              </w:rPr>
              <w:t>c</w:t>
            </w:r>
          </w:p>
        </w:tc>
        <w:tc>
          <w:tcPr>
            <w:tcW w:w="1689" w:type="dxa"/>
            <w:tcBorders>
              <w:top w:val="single" w:sz="4" w:space="0" w:color="auto"/>
              <w:left w:val="single" w:sz="12" w:space="0" w:color="auto"/>
              <w:bottom w:val="single" w:sz="12" w:space="0" w:color="auto"/>
              <w:right w:val="single" w:sz="12" w:space="0" w:color="auto"/>
            </w:tcBorders>
          </w:tcPr>
          <w:p w:rsidR="007C5397" w:rsidRPr="001D4BF7" w:rsidRDefault="007C5397" w:rsidP="00D10753">
            <w:pPr>
              <w:jc w:val="center"/>
              <w:rPr>
                <w:rFonts w:cs="Arial"/>
                <w:sz w:val="22"/>
                <w:szCs w:val="22"/>
              </w:rPr>
            </w:pPr>
            <w:r w:rsidRPr="001D4BF7">
              <w:rPr>
                <w:rFonts w:cs="Arial"/>
                <w:sz w:val="22"/>
                <w:szCs w:val="22"/>
              </w:rPr>
              <w:t>d</w:t>
            </w:r>
          </w:p>
        </w:tc>
        <w:tc>
          <w:tcPr>
            <w:tcW w:w="1549" w:type="dxa"/>
            <w:tcBorders>
              <w:top w:val="single" w:sz="4" w:space="0" w:color="auto"/>
              <w:left w:val="single" w:sz="12" w:space="0" w:color="auto"/>
              <w:bottom w:val="single" w:sz="12" w:space="0" w:color="auto"/>
            </w:tcBorders>
          </w:tcPr>
          <w:p w:rsidR="007C5397" w:rsidRPr="001D4BF7" w:rsidRDefault="007C5397" w:rsidP="00D10753">
            <w:pPr>
              <w:jc w:val="center"/>
              <w:rPr>
                <w:rFonts w:cs="Arial"/>
                <w:sz w:val="22"/>
                <w:szCs w:val="22"/>
              </w:rPr>
            </w:pPr>
            <w:r w:rsidRPr="001D4BF7">
              <w:rPr>
                <w:rFonts w:cs="Arial"/>
                <w:sz w:val="22"/>
                <w:szCs w:val="22"/>
              </w:rPr>
              <w:t>e</w:t>
            </w:r>
          </w:p>
        </w:tc>
      </w:tr>
      <w:tr w:rsidR="007C5397" w:rsidRPr="001D4BF7" w:rsidTr="00D10753">
        <w:trPr>
          <w:trHeight w:val="278"/>
          <w:jc w:val="center"/>
        </w:trPr>
        <w:tc>
          <w:tcPr>
            <w:tcW w:w="2508" w:type="dxa"/>
            <w:tcBorders>
              <w:top w:val="single" w:sz="12" w:space="0" w:color="auto"/>
              <w:bottom w:val="single" w:sz="6" w:space="0" w:color="auto"/>
              <w:right w:val="single" w:sz="12" w:space="0" w:color="auto"/>
            </w:tcBorders>
          </w:tcPr>
          <w:p w:rsidR="007C5397" w:rsidRPr="001D4BF7" w:rsidRDefault="007C5397" w:rsidP="00D10753">
            <w:pPr>
              <w:rPr>
                <w:rFonts w:cs="Arial"/>
                <w:sz w:val="22"/>
                <w:szCs w:val="22"/>
              </w:rPr>
            </w:pPr>
            <w:r w:rsidRPr="001D4BF7">
              <w:rPr>
                <w:rFonts w:cs="Arial"/>
                <w:sz w:val="22"/>
                <w:szCs w:val="22"/>
              </w:rPr>
              <w:t>OMS, spol. s r.o.</w:t>
            </w:r>
          </w:p>
        </w:tc>
        <w:tc>
          <w:tcPr>
            <w:tcW w:w="1549" w:type="dxa"/>
            <w:tcBorders>
              <w:top w:val="single" w:sz="12" w:space="0" w:color="auto"/>
              <w:left w:val="single" w:sz="12" w:space="0" w:color="auto"/>
              <w:bottom w:val="single" w:sz="6" w:space="0" w:color="auto"/>
              <w:right w:val="single" w:sz="6" w:space="0" w:color="auto"/>
            </w:tcBorders>
            <w:vAlign w:val="center"/>
          </w:tcPr>
          <w:p w:rsidR="007C5397" w:rsidRPr="001D4BF7" w:rsidRDefault="007C5397" w:rsidP="00D10753">
            <w:pPr>
              <w:pStyle w:val="Value"/>
              <w:jc w:val="center"/>
              <w:rPr>
                <w:rFonts w:ascii="Arial" w:hAnsi="Arial" w:cs="Arial"/>
                <w:szCs w:val="22"/>
                <w:lang w:eastAsia="sk-SK"/>
              </w:rPr>
            </w:pPr>
            <w:r w:rsidRPr="001D4BF7">
              <w:rPr>
                <w:rFonts w:ascii="Arial" w:hAnsi="Arial" w:cs="Arial"/>
                <w:szCs w:val="22"/>
                <w:lang w:eastAsia="sk-SK"/>
              </w:rPr>
              <w:t>3 827 960</w:t>
            </w:r>
          </w:p>
        </w:tc>
        <w:tc>
          <w:tcPr>
            <w:tcW w:w="1549" w:type="dxa"/>
            <w:tcBorders>
              <w:top w:val="single" w:sz="12" w:space="0" w:color="auto"/>
              <w:left w:val="single" w:sz="6" w:space="0" w:color="auto"/>
              <w:bottom w:val="single" w:sz="6" w:space="0" w:color="auto"/>
              <w:right w:val="single" w:sz="6" w:space="0" w:color="auto"/>
            </w:tcBorders>
            <w:vAlign w:val="center"/>
          </w:tcPr>
          <w:p w:rsidR="007C5397" w:rsidRPr="001D4BF7" w:rsidRDefault="007C5397" w:rsidP="00D10753">
            <w:pPr>
              <w:pStyle w:val="Value"/>
              <w:jc w:val="center"/>
              <w:rPr>
                <w:rFonts w:ascii="Arial" w:hAnsi="Arial" w:cs="Arial"/>
                <w:szCs w:val="22"/>
                <w:lang w:eastAsia="sk-SK"/>
              </w:rPr>
            </w:pPr>
            <w:r w:rsidRPr="001D4BF7">
              <w:rPr>
                <w:rFonts w:ascii="Arial" w:hAnsi="Arial" w:cs="Arial"/>
                <w:szCs w:val="22"/>
                <w:lang w:eastAsia="sk-SK"/>
              </w:rPr>
              <w:t>73,86</w:t>
            </w:r>
          </w:p>
        </w:tc>
        <w:tc>
          <w:tcPr>
            <w:tcW w:w="1689" w:type="dxa"/>
            <w:tcBorders>
              <w:top w:val="single" w:sz="12" w:space="0" w:color="auto"/>
              <w:left w:val="single" w:sz="6" w:space="0" w:color="auto"/>
              <w:bottom w:val="single" w:sz="6" w:space="0" w:color="auto"/>
              <w:right w:val="single" w:sz="6" w:space="0" w:color="auto"/>
            </w:tcBorders>
            <w:vAlign w:val="center"/>
          </w:tcPr>
          <w:p w:rsidR="007C5397" w:rsidRPr="001D4BF7" w:rsidRDefault="007C5397" w:rsidP="00D10753">
            <w:pPr>
              <w:pStyle w:val="Value"/>
              <w:jc w:val="center"/>
              <w:rPr>
                <w:rFonts w:ascii="Arial" w:hAnsi="Arial" w:cs="Arial"/>
                <w:szCs w:val="22"/>
              </w:rPr>
            </w:pPr>
            <w:r w:rsidRPr="001D4BF7">
              <w:rPr>
                <w:rFonts w:ascii="Arial" w:hAnsi="Arial" w:cs="Arial"/>
                <w:szCs w:val="22"/>
                <w:lang w:eastAsia="sk-SK"/>
              </w:rPr>
              <w:t>73,86</w:t>
            </w:r>
          </w:p>
        </w:tc>
        <w:tc>
          <w:tcPr>
            <w:tcW w:w="1549" w:type="dxa"/>
            <w:tcBorders>
              <w:top w:val="single" w:sz="12" w:space="0" w:color="auto"/>
              <w:left w:val="single" w:sz="6" w:space="0" w:color="auto"/>
              <w:bottom w:val="single" w:sz="6" w:space="0" w:color="auto"/>
            </w:tcBorders>
            <w:vAlign w:val="center"/>
          </w:tcPr>
          <w:p w:rsidR="007C5397" w:rsidRPr="001D4BF7" w:rsidRDefault="007C5397" w:rsidP="00D10753">
            <w:pPr>
              <w:pStyle w:val="Value"/>
              <w:jc w:val="center"/>
              <w:rPr>
                <w:rFonts w:ascii="Arial" w:hAnsi="Arial" w:cs="Arial"/>
                <w:szCs w:val="22"/>
              </w:rPr>
            </w:pPr>
            <w:r w:rsidRPr="001D4BF7">
              <w:rPr>
                <w:rFonts w:ascii="Arial" w:hAnsi="Arial" w:cs="Arial"/>
                <w:szCs w:val="22"/>
              </w:rPr>
              <w:t>1 153</w:t>
            </w:r>
          </w:p>
        </w:tc>
      </w:tr>
      <w:tr w:rsidR="007C5397" w:rsidRPr="001D4BF7" w:rsidTr="00D10753">
        <w:trPr>
          <w:trHeight w:val="278"/>
          <w:jc w:val="center"/>
        </w:trPr>
        <w:tc>
          <w:tcPr>
            <w:tcW w:w="2508" w:type="dxa"/>
            <w:tcBorders>
              <w:top w:val="single" w:sz="6" w:space="0" w:color="auto"/>
              <w:bottom w:val="single" w:sz="6" w:space="0" w:color="auto"/>
              <w:right w:val="single" w:sz="12" w:space="0" w:color="auto"/>
            </w:tcBorders>
          </w:tcPr>
          <w:p w:rsidR="007C5397" w:rsidRPr="001D4BF7" w:rsidRDefault="007C5397" w:rsidP="00D10753">
            <w:pPr>
              <w:rPr>
                <w:rFonts w:cs="Arial"/>
                <w:sz w:val="22"/>
                <w:szCs w:val="22"/>
              </w:rPr>
            </w:pPr>
            <w:r w:rsidRPr="001D4BF7">
              <w:rPr>
                <w:rFonts w:cs="Arial"/>
                <w:sz w:val="22"/>
                <w:szCs w:val="22"/>
              </w:rPr>
              <w:t>Mesto Senica</w:t>
            </w:r>
          </w:p>
        </w:tc>
        <w:tc>
          <w:tcPr>
            <w:tcW w:w="1549" w:type="dxa"/>
            <w:tcBorders>
              <w:top w:val="single" w:sz="6" w:space="0" w:color="auto"/>
              <w:left w:val="single" w:sz="12" w:space="0" w:color="auto"/>
              <w:bottom w:val="single" w:sz="6" w:space="0" w:color="auto"/>
              <w:right w:val="single" w:sz="6" w:space="0" w:color="auto"/>
            </w:tcBorders>
            <w:vAlign w:val="center"/>
          </w:tcPr>
          <w:p w:rsidR="007C5397" w:rsidRPr="001D4BF7" w:rsidRDefault="007C5397" w:rsidP="00D10753">
            <w:pPr>
              <w:pStyle w:val="Value"/>
              <w:jc w:val="center"/>
              <w:rPr>
                <w:rFonts w:ascii="Arial" w:hAnsi="Arial" w:cs="Arial"/>
                <w:szCs w:val="22"/>
                <w:lang w:eastAsia="sk-SK"/>
              </w:rPr>
            </w:pPr>
            <w:r w:rsidRPr="001D4BF7">
              <w:rPr>
                <w:rFonts w:ascii="Arial" w:hAnsi="Arial" w:cs="Arial"/>
                <w:szCs w:val="22"/>
                <w:lang w:eastAsia="sk-SK"/>
              </w:rPr>
              <w:t>1 354 560</w:t>
            </w:r>
          </w:p>
        </w:tc>
        <w:tc>
          <w:tcPr>
            <w:tcW w:w="1549" w:type="dxa"/>
            <w:tcBorders>
              <w:top w:val="single" w:sz="6" w:space="0" w:color="auto"/>
              <w:left w:val="single" w:sz="6" w:space="0" w:color="auto"/>
              <w:bottom w:val="single" w:sz="6" w:space="0" w:color="auto"/>
              <w:right w:val="single" w:sz="6" w:space="0" w:color="auto"/>
            </w:tcBorders>
            <w:vAlign w:val="center"/>
          </w:tcPr>
          <w:p w:rsidR="007C5397" w:rsidRPr="001D4BF7" w:rsidRDefault="007C5397" w:rsidP="00D10753">
            <w:pPr>
              <w:pStyle w:val="Value"/>
              <w:jc w:val="center"/>
              <w:rPr>
                <w:rFonts w:ascii="Arial" w:hAnsi="Arial" w:cs="Arial"/>
                <w:szCs w:val="22"/>
                <w:lang w:eastAsia="sk-SK"/>
              </w:rPr>
            </w:pPr>
            <w:r w:rsidRPr="001D4BF7">
              <w:rPr>
                <w:rFonts w:ascii="Arial" w:hAnsi="Arial" w:cs="Arial"/>
                <w:szCs w:val="22"/>
                <w:lang w:eastAsia="sk-SK"/>
              </w:rPr>
              <w:t>26,14</w:t>
            </w:r>
          </w:p>
        </w:tc>
        <w:tc>
          <w:tcPr>
            <w:tcW w:w="1689" w:type="dxa"/>
            <w:tcBorders>
              <w:top w:val="single" w:sz="6" w:space="0" w:color="auto"/>
              <w:left w:val="single" w:sz="6" w:space="0" w:color="auto"/>
              <w:bottom w:val="single" w:sz="6" w:space="0" w:color="auto"/>
              <w:right w:val="single" w:sz="6" w:space="0" w:color="auto"/>
            </w:tcBorders>
            <w:vAlign w:val="center"/>
          </w:tcPr>
          <w:p w:rsidR="007C5397" w:rsidRPr="001D4BF7" w:rsidRDefault="007C5397" w:rsidP="00D10753">
            <w:pPr>
              <w:pStyle w:val="Value"/>
              <w:jc w:val="center"/>
              <w:rPr>
                <w:rFonts w:ascii="Arial" w:hAnsi="Arial" w:cs="Arial"/>
                <w:szCs w:val="22"/>
              </w:rPr>
            </w:pPr>
            <w:r w:rsidRPr="001D4BF7">
              <w:rPr>
                <w:rFonts w:ascii="Arial" w:hAnsi="Arial" w:cs="Arial"/>
                <w:szCs w:val="22"/>
                <w:lang w:eastAsia="sk-SK"/>
              </w:rPr>
              <w:t>26,14</w:t>
            </w:r>
          </w:p>
        </w:tc>
        <w:tc>
          <w:tcPr>
            <w:tcW w:w="1549" w:type="dxa"/>
            <w:tcBorders>
              <w:top w:val="single" w:sz="6" w:space="0" w:color="auto"/>
              <w:left w:val="single" w:sz="6" w:space="0" w:color="auto"/>
              <w:bottom w:val="single" w:sz="6" w:space="0" w:color="auto"/>
            </w:tcBorders>
            <w:vAlign w:val="center"/>
          </w:tcPr>
          <w:p w:rsidR="007C5397" w:rsidRPr="001D4BF7" w:rsidRDefault="007C5397" w:rsidP="00D10753">
            <w:pPr>
              <w:pStyle w:val="Value"/>
              <w:jc w:val="center"/>
              <w:rPr>
                <w:rFonts w:ascii="Arial" w:hAnsi="Arial" w:cs="Arial"/>
                <w:szCs w:val="22"/>
              </w:rPr>
            </w:pPr>
            <w:r w:rsidRPr="001D4BF7">
              <w:rPr>
                <w:rFonts w:ascii="Arial" w:hAnsi="Arial" w:cs="Arial"/>
                <w:szCs w:val="22"/>
              </w:rPr>
              <w:t>408</w:t>
            </w:r>
          </w:p>
        </w:tc>
      </w:tr>
      <w:tr w:rsidR="007C5397" w:rsidRPr="001D4BF7" w:rsidTr="00D10753">
        <w:trPr>
          <w:trHeight w:val="278"/>
          <w:jc w:val="center"/>
        </w:trPr>
        <w:tc>
          <w:tcPr>
            <w:tcW w:w="2508" w:type="dxa"/>
            <w:tcBorders>
              <w:top w:val="single" w:sz="6" w:space="0" w:color="auto"/>
              <w:bottom w:val="single" w:sz="12" w:space="0" w:color="auto"/>
              <w:right w:val="single" w:sz="12" w:space="0" w:color="auto"/>
            </w:tcBorders>
          </w:tcPr>
          <w:p w:rsidR="007C5397" w:rsidRPr="001D4BF7" w:rsidRDefault="007C5397" w:rsidP="00D10753">
            <w:pPr>
              <w:rPr>
                <w:rFonts w:cs="Arial"/>
                <w:b/>
                <w:sz w:val="22"/>
                <w:szCs w:val="22"/>
              </w:rPr>
            </w:pPr>
            <w:r w:rsidRPr="001D4BF7">
              <w:rPr>
                <w:rFonts w:cs="Arial"/>
                <w:b/>
                <w:sz w:val="22"/>
                <w:szCs w:val="22"/>
              </w:rPr>
              <w:t>Spolu</w:t>
            </w:r>
          </w:p>
        </w:tc>
        <w:tc>
          <w:tcPr>
            <w:tcW w:w="1549" w:type="dxa"/>
            <w:tcBorders>
              <w:top w:val="single" w:sz="6" w:space="0" w:color="auto"/>
              <w:left w:val="single" w:sz="12" w:space="0" w:color="auto"/>
              <w:bottom w:val="single" w:sz="12" w:space="0" w:color="auto"/>
              <w:right w:val="single" w:sz="6" w:space="0" w:color="auto"/>
            </w:tcBorders>
            <w:vAlign w:val="center"/>
          </w:tcPr>
          <w:p w:rsidR="007C5397" w:rsidRPr="001D4BF7" w:rsidRDefault="007C5397" w:rsidP="00D10753">
            <w:pPr>
              <w:pStyle w:val="Value"/>
              <w:jc w:val="center"/>
              <w:rPr>
                <w:rFonts w:ascii="Arial" w:hAnsi="Arial" w:cs="Arial"/>
                <w:b/>
                <w:szCs w:val="22"/>
                <w:lang w:eastAsia="sk-SK"/>
              </w:rPr>
            </w:pPr>
            <w:r w:rsidRPr="001D4BF7">
              <w:rPr>
                <w:rFonts w:ascii="Arial" w:hAnsi="Arial" w:cs="Arial"/>
                <w:b/>
                <w:szCs w:val="22"/>
                <w:lang w:eastAsia="sk-SK"/>
              </w:rPr>
              <w:t>5 182 520</w:t>
            </w:r>
          </w:p>
        </w:tc>
        <w:tc>
          <w:tcPr>
            <w:tcW w:w="1549" w:type="dxa"/>
            <w:tcBorders>
              <w:top w:val="single" w:sz="6" w:space="0" w:color="auto"/>
              <w:left w:val="single" w:sz="6" w:space="0" w:color="auto"/>
              <w:bottom w:val="single" w:sz="12" w:space="0" w:color="auto"/>
              <w:right w:val="single" w:sz="6" w:space="0" w:color="auto"/>
            </w:tcBorders>
            <w:vAlign w:val="center"/>
          </w:tcPr>
          <w:p w:rsidR="007C5397" w:rsidRPr="001D4BF7" w:rsidRDefault="007C5397" w:rsidP="00D10753">
            <w:pPr>
              <w:pStyle w:val="Value"/>
              <w:jc w:val="center"/>
              <w:rPr>
                <w:rFonts w:ascii="Arial" w:hAnsi="Arial" w:cs="Arial"/>
                <w:b/>
                <w:szCs w:val="22"/>
                <w:lang w:eastAsia="sk-SK"/>
              </w:rPr>
            </w:pPr>
            <w:r w:rsidRPr="001D4BF7">
              <w:rPr>
                <w:rFonts w:ascii="Arial" w:hAnsi="Arial" w:cs="Arial"/>
                <w:b/>
                <w:szCs w:val="22"/>
                <w:lang w:eastAsia="sk-SK"/>
              </w:rPr>
              <w:t>100</w:t>
            </w:r>
          </w:p>
        </w:tc>
        <w:tc>
          <w:tcPr>
            <w:tcW w:w="1689" w:type="dxa"/>
            <w:tcBorders>
              <w:top w:val="single" w:sz="6" w:space="0" w:color="auto"/>
              <w:left w:val="single" w:sz="6" w:space="0" w:color="auto"/>
              <w:bottom w:val="single" w:sz="12" w:space="0" w:color="auto"/>
              <w:right w:val="single" w:sz="6" w:space="0" w:color="auto"/>
            </w:tcBorders>
            <w:vAlign w:val="center"/>
          </w:tcPr>
          <w:p w:rsidR="007C5397" w:rsidRPr="001D4BF7" w:rsidRDefault="007C5397" w:rsidP="00D10753">
            <w:pPr>
              <w:pStyle w:val="Value"/>
              <w:jc w:val="center"/>
              <w:rPr>
                <w:rFonts w:ascii="Arial" w:hAnsi="Arial" w:cs="Arial"/>
                <w:b/>
                <w:szCs w:val="22"/>
              </w:rPr>
            </w:pPr>
            <w:r w:rsidRPr="001D4BF7">
              <w:rPr>
                <w:rFonts w:ascii="Arial" w:hAnsi="Arial" w:cs="Arial"/>
                <w:b/>
                <w:szCs w:val="22"/>
              </w:rPr>
              <w:t>100</w:t>
            </w:r>
          </w:p>
        </w:tc>
        <w:tc>
          <w:tcPr>
            <w:tcW w:w="1549" w:type="dxa"/>
            <w:tcBorders>
              <w:top w:val="single" w:sz="6" w:space="0" w:color="auto"/>
              <w:left w:val="single" w:sz="6" w:space="0" w:color="auto"/>
              <w:bottom w:val="single" w:sz="12" w:space="0" w:color="auto"/>
            </w:tcBorders>
            <w:vAlign w:val="center"/>
          </w:tcPr>
          <w:p w:rsidR="007C5397" w:rsidRPr="001D4BF7" w:rsidRDefault="007C5397" w:rsidP="00D10753">
            <w:pPr>
              <w:pStyle w:val="Value"/>
              <w:jc w:val="center"/>
              <w:rPr>
                <w:rFonts w:ascii="Arial" w:hAnsi="Arial" w:cs="Arial"/>
                <w:b/>
                <w:szCs w:val="22"/>
              </w:rPr>
            </w:pPr>
            <w:r w:rsidRPr="001D4BF7">
              <w:rPr>
                <w:rFonts w:ascii="Arial" w:hAnsi="Arial" w:cs="Arial"/>
                <w:b/>
                <w:szCs w:val="22"/>
              </w:rPr>
              <w:t>1 561</w:t>
            </w:r>
          </w:p>
        </w:tc>
      </w:tr>
    </w:tbl>
    <w:p w:rsidR="007C5397" w:rsidRPr="001D4BF7" w:rsidRDefault="007C5397" w:rsidP="007C5397">
      <w:pPr>
        <w:rPr>
          <w:sz w:val="22"/>
          <w:szCs w:val="22"/>
        </w:rPr>
      </w:pPr>
    </w:p>
    <w:p w:rsidR="007C5397" w:rsidRPr="009471D6" w:rsidRDefault="001A6A72" w:rsidP="007C5397">
      <w:pPr>
        <w:rPr>
          <w:rFonts w:cs="Arial"/>
          <w:b/>
          <w:sz w:val="22"/>
          <w:szCs w:val="22"/>
        </w:rPr>
      </w:pPr>
      <w:r w:rsidRPr="009471D6">
        <w:rPr>
          <w:rFonts w:cs="Arial"/>
          <w:b/>
          <w:sz w:val="22"/>
          <w:szCs w:val="22"/>
        </w:rPr>
        <w:t>Predmet činnosti</w:t>
      </w:r>
    </w:p>
    <w:p w:rsidR="007C5397" w:rsidRPr="001D4BF7" w:rsidRDefault="007C5397" w:rsidP="007C5397">
      <w:pPr>
        <w:rPr>
          <w:sz w:val="22"/>
          <w:szCs w:val="22"/>
        </w:rPr>
      </w:pPr>
    </w:p>
    <w:p w:rsidR="007C5397" w:rsidRPr="001D4BF7" w:rsidRDefault="007C5397" w:rsidP="007C5397">
      <w:pPr>
        <w:rPr>
          <w:rFonts w:cs="Arial"/>
          <w:sz w:val="22"/>
          <w:szCs w:val="22"/>
        </w:rPr>
      </w:pPr>
      <w:r w:rsidRPr="001D4BF7">
        <w:rPr>
          <w:sz w:val="22"/>
          <w:szCs w:val="22"/>
        </w:rPr>
        <w:t>OMS ARENA Senica, a.s. vlastní futbalový štadión a súvisiace športové zariadenia (tréningové ihriská), časť športových zariadení si prenajíma (nafukovačka, umelá tráva) a zabezpečuje ich rozvoj a údržbu. Tieto zariadenia prenajíma spoločnosti FK Senica, a.s. a poskytuje podporné služby pre FK Senica, a.s. súvisiace so zabezpečením tréningového procesu.</w:t>
      </w:r>
    </w:p>
    <w:p w:rsidR="001A6A72" w:rsidRDefault="001A6A72" w:rsidP="007C5397">
      <w:pPr>
        <w:rPr>
          <w:sz w:val="22"/>
          <w:szCs w:val="22"/>
        </w:rPr>
      </w:pPr>
    </w:p>
    <w:p w:rsidR="00B34640" w:rsidRDefault="00FF5931" w:rsidP="007C539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w:t>
      </w:r>
    </w:p>
    <w:p w:rsidR="001A6A72" w:rsidRPr="009471D6" w:rsidRDefault="001A6A72" w:rsidP="007C5397">
      <w:pPr>
        <w:rPr>
          <w:b/>
          <w:sz w:val="22"/>
          <w:szCs w:val="22"/>
        </w:rPr>
      </w:pPr>
      <w:r w:rsidRPr="009471D6">
        <w:rPr>
          <w:b/>
          <w:sz w:val="22"/>
          <w:szCs w:val="22"/>
        </w:rPr>
        <w:t>Aktivity v roku 2015</w:t>
      </w:r>
    </w:p>
    <w:p w:rsidR="001A6A72" w:rsidRDefault="001A6A72" w:rsidP="007C5397">
      <w:pPr>
        <w:rPr>
          <w:sz w:val="22"/>
          <w:szCs w:val="22"/>
        </w:rPr>
      </w:pPr>
    </w:p>
    <w:p w:rsidR="007C5397" w:rsidRPr="001D4BF7" w:rsidRDefault="007C5397" w:rsidP="007C5397">
      <w:pPr>
        <w:rPr>
          <w:sz w:val="22"/>
          <w:szCs w:val="22"/>
        </w:rPr>
      </w:pPr>
      <w:r w:rsidRPr="001D4BF7">
        <w:rPr>
          <w:sz w:val="22"/>
          <w:szCs w:val="22"/>
        </w:rPr>
        <w:t>Spoločnosť od roku 2009 kontinuálne zlepšuje technickú infraštruktúru a postupne sa uskutočnili nasledujúce investície:</w:t>
      </w:r>
    </w:p>
    <w:p w:rsidR="007C5397" w:rsidRPr="001D4BF7" w:rsidRDefault="007C5397" w:rsidP="007C5397">
      <w:pPr>
        <w:numPr>
          <w:ilvl w:val="0"/>
          <w:numId w:val="3"/>
        </w:numPr>
        <w:spacing w:before="60"/>
        <w:jc w:val="both"/>
        <w:rPr>
          <w:sz w:val="22"/>
          <w:szCs w:val="22"/>
        </w:rPr>
      </w:pPr>
      <w:r w:rsidRPr="001D4BF7">
        <w:rPr>
          <w:sz w:val="22"/>
          <w:szCs w:val="22"/>
        </w:rPr>
        <w:t>Upravil sa štadión, aby spĺňal požadované kritériá,</w:t>
      </w:r>
    </w:p>
    <w:p w:rsidR="007C5397" w:rsidRPr="001D4BF7" w:rsidRDefault="007C5397" w:rsidP="007C5397">
      <w:pPr>
        <w:numPr>
          <w:ilvl w:val="0"/>
          <w:numId w:val="3"/>
        </w:numPr>
        <w:spacing w:before="60"/>
        <w:jc w:val="both"/>
        <w:rPr>
          <w:sz w:val="22"/>
          <w:szCs w:val="22"/>
        </w:rPr>
      </w:pPr>
      <w:r w:rsidRPr="001D4BF7">
        <w:rPr>
          <w:sz w:val="22"/>
          <w:szCs w:val="22"/>
        </w:rPr>
        <w:t>kompletne sa zrenovoval trávnik</w:t>
      </w:r>
    </w:p>
    <w:p w:rsidR="007C5397" w:rsidRPr="001D4BF7" w:rsidRDefault="007C5397" w:rsidP="007C5397">
      <w:pPr>
        <w:numPr>
          <w:ilvl w:val="0"/>
          <w:numId w:val="3"/>
        </w:numPr>
        <w:spacing w:before="60"/>
        <w:jc w:val="both"/>
        <w:rPr>
          <w:sz w:val="22"/>
          <w:szCs w:val="22"/>
        </w:rPr>
      </w:pPr>
      <w:r w:rsidRPr="001D4BF7">
        <w:rPr>
          <w:sz w:val="22"/>
          <w:szCs w:val="22"/>
        </w:rPr>
        <w:t>vybudovala sa nafukovacia hala</w:t>
      </w:r>
    </w:p>
    <w:p w:rsidR="007C5397" w:rsidRPr="001D4BF7" w:rsidRDefault="007C5397" w:rsidP="007C5397">
      <w:pPr>
        <w:numPr>
          <w:ilvl w:val="0"/>
          <w:numId w:val="3"/>
        </w:numPr>
        <w:spacing w:before="60"/>
        <w:jc w:val="both"/>
        <w:rPr>
          <w:sz w:val="22"/>
          <w:szCs w:val="22"/>
        </w:rPr>
      </w:pPr>
      <w:r w:rsidRPr="001D4BF7">
        <w:rPr>
          <w:sz w:val="22"/>
          <w:szCs w:val="22"/>
        </w:rPr>
        <w:t>vybudovali sa 3 nové tribúny</w:t>
      </w:r>
    </w:p>
    <w:p w:rsidR="007C5397" w:rsidRPr="001D4BF7" w:rsidRDefault="007C5397" w:rsidP="007C5397">
      <w:pPr>
        <w:numPr>
          <w:ilvl w:val="0"/>
          <w:numId w:val="3"/>
        </w:numPr>
        <w:spacing w:before="60"/>
        <w:jc w:val="both"/>
        <w:rPr>
          <w:sz w:val="22"/>
          <w:szCs w:val="22"/>
        </w:rPr>
      </w:pPr>
      <w:r w:rsidRPr="001D4BF7">
        <w:rPr>
          <w:sz w:val="22"/>
          <w:szCs w:val="22"/>
        </w:rPr>
        <w:t>vybudovalo ihrisko s novou umelou trávou</w:t>
      </w:r>
    </w:p>
    <w:p w:rsidR="007C5397" w:rsidRPr="001D4BF7" w:rsidRDefault="007C5397" w:rsidP="007C5397">
      <w:pPr>
        <w:numPr>
          <w:ilvl w:val="0"/>
          <w:numId w:val="3"/>
        </w:numPr>
        <w:spacing w:before="60"/>
        <w:jc w:val="both"/>
        <w:rPr>
          <w:sz w:val="22"/>
          <w:szCs w:val="22"/>
        </w:rPr>
      </w:pPr>
      <w:r w:rsidRPr="001D4BF7">
        <w:rPr>
          <w:sz w:val="22"/>
          <w:szCs w:val="22"/>
        </w:rPr>
        <w:t>vybudovala sa regeneračná linka</w:t>
      </w:r>
    </w:p>
    <w:p w:rsidR="007C5397" w:rsidRPr="001D4BF7" w:rsidRDefault="001F0657" w:rsidP="007C5397">
      <w:pPr>
        <w:numPr>
          <w:ilvl w:val="0"/>
          <w:numId w:val="3"/>
        </w:numPr>
        <w:spacing w:before="60"/>
        <w:jc w:val="both"/>
        <w:rPr>
          <w:sz w:val="22"/>
          <w:szCs w:val="22"/>
        </w:rPr>
      </w:pPr>
      <w:r>
        <w:rPr>
          <w:sz w:val="22"/>
          <w:szCs w:val="22"/>
        </w:rPr>
        <w:t>vybudovala sa svetelná</w:t>
      </w:r>
      <w:r w:rsidR="007C5397" w:rsidRPr="001D4BF7">
        <w:rPr>
          <w:sz w:val="22"/>
          <w:szCs w:val="22"/>
        </w:rPr>
        <w:t xml:space="preserve"> LED obrazovku na hlavnom štadióne</w:t>
      </w:r>
    </w:p>
    <w:p w:rsidR="007C5397" w:rsidRPr="001D4BF7" w:rsidRDefault="007C5397" w:rsidP="007C5397">
      <w:pPr>
        <w:numPr>
          <w:ilvl w:val="0"/>
          <w:numId w:val="3"/>
        </w:numPr>
        <w:spacing w:before="60"/>
        <w:jc w:val="both"/>
        <w:rPr>
          <w:sz w:val="22"/>
          <w:szCs w:val="22"/>
        </w:rPr>
      </w:pPr>
      <w:r w:rsidRPr="001D4BF7">
        <w:rPr>
          <w:sz w:val="22"/>
          <w:szCs w:val="22"/>
        </w:rPr>
        <w:t>vybudoval turniketový systém</w:t>
      </w:r>
    </w:p>
    <w:p w:rsidR="007C5397" w:rsidRPr="001D4BF7" w:rsidRDefault="007C5397" w:rsidP="007C5397">
      <w:pPr>
        <w:numPr>
          <w:ilvl w:val="0"/>
          <w:numId w:val="3"/>
        </w:numPr>
        <w:spacing w:before="60"/>
        <w:jc w:val="both"/>
        <w:rPr>
          <w:sz w:val="22"/>
          <w:szCs w:val="22"/>
        </w:rPr>
      </w:pPr>
      <w:r w:rsidRPr="001D4BF7">
        <w:rPr>
          <w:sz w:val="22"/>
          <w:szCs w:val="22"/>
        </w:rPr>
        <w:t>zrealizovali ohrev trávnika</w:t>
      </w:r>
    </w:p>
    <w:p w:rsidR="007C5397" w:rsidRPr="001D4BF7" w:rsidRDefault="007C5397" w:rsidP="007C5397">
      <w:pPr>
        <w:rPr>
          <w:sz w:val="22"/>
          <w:szCs w:val="22"/>
        </w:rPr>
      </w:pPr>
    </w:p>
    <w:p w:rsidR="007C5397" w:rsidRPr="001D4BF7" w:rsidRDefault="007C5397" w:rsidP="007C5397">
      <w:pPr>
        <w:rPr>
          <w:sz w:val="22"/>
          <w:szCs w:val="22"/>
        </w:rPr>
      </w:pPr>
      <w:r w:rsidRPr="001D4BF7">
        <w:rPr>
          <w:sz w:val="22"/>
          <w:szCs w:val="22"/>
        </w:rPr>
        <w:t>V</w:t>
      </w:r>
      <w:r w:rsidR="001A6A72">
        <w:rPr>
          <w:sz w:val="22"/>
          <w:szCs w:val="22"/>
        </w:rPr>
        <w:t xml:space="preserve"> </w:t>
      </w:r>
      <w:r w:rsidRPr="001D4BF7">
        <w:rPr>
          <w:sz w:val="22"/>
          <w:szCs w:val="22"/>
        </w:rPr>
        <w:t xml:space="preserve"> roku </w:t>
      </w:r>
      <w:r w:rsidR="001A6A72">
        <w:rPr>
          <w:sz w:val="22"/>
          <w:szCs w:val="22"/>
        </w:rPr>
        <w:t xml:space="preserve"> </w:t>
      </w:r>
      <w:r w:rsidRPr="001D4BF7">
        <w:rPr>
          <w:sz w:val="22"/>
          <w:szCs w:val="22"/>
        </w:rPr>
        <w:t xml:space="preserve">2015 </w:t>
      </w:r>
      <w:r w:rsidR="001A6A72">
        <w:rPr>
          <w:sz w:val="22"/>
          <w:szCs w:val="22"/>
        </w:rPr>
        <w:t xml:space="preserve"> </w:t>
      </w:r>
      <w:r w:rsidRPr="001D4BF7">
        <w:rPr>
          <w:sz w:val="22"/>
          <w:szCs w:val="22"/>
        </w:rPr>
        <w:t>OMS ARENA, a.s. sa zrealizovali nasledujúce investície:</w:t>
      </w:r>
    </w:p>
    <w:p w:rsidR="007C5397" w:rsidRPr="001D4BF7" w:rsidRDefault="007C5397" w:rsidP="007C5397">
      <w:pPr>
        <w:rPr>
          <w:sz w:val="22"/>
          <w:szCs w:val="22"/>
        </w:rPr>
      </w:pPr>
    </w:p>
    <w:p w:rsidR="007C5397" w:rsidRPr="001D4BF7" w:rsidRDefault="007C5397" w:rsidP="007C5397">
      <w:pPr>
        <w:numPr>
          <w:ilvl w:val="0"/>
          <w:numId w:val="3"/>
        </w:numPr>
        <w:spacing w:before="60"/>
        <w:jc w:val="both"/>
        <w:rPr>
          <w:sz w:val="22"/>
          <w:szCs w:val="22"/>
        </w:rPr>
      </w:pPr>
      <w:r w:rsidRPr="001D4BF7">
        <w:rPr>
          <w:sz w:val="22"/>
          <w:szCs w:val="22"/>
        </w:rPr>
        <w:t>turniketový systém (78 018,92 EUR )</w:t>
      </w:r>
    </w:p>
    <w:p w:rsidR="007C5397" w:rsidRPr="001D4BF7" w:rsidRDefault="007C5397" w:rsidP="007C5397">
      <w:pPr>
        <w:numPr>
          <w:ilvl w:val="0"/>
          <w:numId w:val="3"/>
        </w:numPr>
        <w:spacing w:before="60"/>
        <w:jc w:val="both"/>
        <w:rPr>
          <w:sz w:val="22"/>
          <w:szCs w:val="22"/>
        </w:rPr>
      </w:pPr>
      <w:r w:rsidRPr="001D4BF7">
        <w:rPr>
          <w:sz w:val="22"/>
          <w:szCs w:val="22"/>
        </w:rPr>
        <w:t>1. etapa kanalizačného systému (16 650, 00 EUR)</w:t>
      </w:r>
    </w:p>
    <w:p w:rsidR="007C5397" w:rsidRPr="001D4BF7" w:rsidRDefault="007C5397" w:rsidP="007C5397">
      <w:pPr>
        <w:numPr>
          <w:ilvl w:val="0"/>
          <w:numId w:val="3"/>
        </w:numPr>
        <w:spacing w:before="60"/>
        <w:jc w:val="both"/>
        <w:rPr>
          <w:sz w:val="22"/>
          <w:szCs w:val="22"/>
        </w:rPr>
      </w:pPr>
      <w:r w:rsidRPr="001D4BF7">
        <w:rPr>
          <w:sz w:val="22"/>
          <w:szCs w:val="22"/>
        </w:rPr>
        <w:t>Ohrev (44 011,00 EUR)</w:t>
      </w:r>
    </w:p>
    <w:p w:rsidR="007C5397" w:rsidRPr="001D4BF7" w:rsidRDefault="007C5397" w:rsidP="007C5397">
      <w:pPr>
        <w:numPr>
          <w:ilvl w:val="0"/>
          <w:numId w:val="3"/>
        </w:numPr>
        <w:spacing w:before="60"/>
        <w:jc w:val="both"/>
        <w:rPr>
          <w:sz w:val="22"/>
          <w:szCs w:val="22"/>
        </w:rPr>
      </w:pPr>
      <w:r w:rsidRPr="001D4BF7">
        <w:rPr>
          <w:sz w:val="22"/>
          <w:szCs w:val="22"/>
        </w:rPr>
        <w:t>Kontajnerové priestory ( 24 600,00 EUR)</w:t>
      </w:r>
    </w:p>
    <w:p w:rsidR="007C5397" w:rsidRPr="001D4BF7" w:rsidRDefault="007C5397" w:rsidP="007C5397">
      <w:pPr>
        <w:numPr>
          <w:ilvl w:val="0"/>
          <w:numId w:val="3"/>
        </w:numPr>
        <w:spacing w:before="60"/>
        <w:jc w:val="both"/>
        <w:rPr>
          <w:sz w:val="22"/>
          <w:szCs w:val="22"/>
        </w:rPr>
      </w:pPr>
      <w:r w:rsidRPr="001D4BF7">
        <w:rPr>
          <w:sz w:val="22"/>
          <w:szCs w:val="22"/>
        </w:rPr>
        <w:t>Závlahový systém (náhrada za vodu z Kunovskej priehrady (8 202,98 EUR)</w:t>
      </w:r>
    </w:p>
    <w:p w:rsidR="007C5397" w:rsidRPr="001D4BF7" w:rsidRDefault="007C5397" w:rsidP="007C5397">
      <w:pPr>
        <w:rPr>
          <w:sz w:val="22"/>
          <w:szCs w:val="22"/>
        </w:rPr>
      </w:pPr>
    </w:p>
    <w:p w:rsidR="007C5397" w:rsidRPr="001D4BF7" w:rsidRDefault="007C5397" w:rsidP="007C5397">
      <w:pPr>
        <w:rPr>
          <w:sz w:val="22"/>
          <w:szCs w:val="22"/>
        </w:rPr>
      </w:pPr>
      <w:r w:rsidRPr="001D4BF7">
        <w:rPr>
          <w:sz w:val="22"/>
          <w:szCs w:val="22"/>
        </w:rPr>
        <w:t>Financovanie investícií je zabezpečované pôžičkami a dodávateľskými úvermi od akcionára (OMS, spol. s r.o.)</w:t>
      </w:r>
    </w:p>
    <w:p w:rsidR="001A6A72" w:rsidRDefault="001A6A72" w:rsidP="007C5397">
      <w:pPr>
        <w:rPr>
          <w:sz w:val="22"/>
          <w:szCs w:val="22"/>
        </w:rPr>
      </w:pPr>
    </w:p>
    <w:p w:rsidR="007C5397" w:rsidRPr="009471D6" w:rsidRDefault="001A6A72" w:rsidP="007C5397">
      <w:pPr>
        <w:rPr>
          <w:b/>
          <w:sz w:val="22"/>
          <w:szCs w:val="22"/>
        </w:rPr>
      </w:pPr>
      <w:r w:rsidRPr="009471D6">
        <w:rPr>
          <w:b/>
          <w:sz w:val="22"/>
          <w:szCs w:val="22"/>
        </w:rPr>
        <w:t xml:space="preserve">Orgány spoločnosti </w:t>
      </w:r>
    </w:p>
    <w:p w:rsidR="001A6A72" w:rsidRDefault="001A6A72" w:rsidP="007C5397">
      <w:pPr>
        <w:rPr>
          <w:rFonts w:cs="Arial"/>
          <w:bCs/>
          <w:sz w:val="22"/>
          <w:szCs w:val="22"/>
        </w:rPr>
      </w:pPr>
    </w:p>
    <w:p w:rsidR="007C5397" w:rsidRPr="001D4BF7" w:rsidRDefault="007C5397" w:rsidP="007C5397">
      <w:pPr>
        <w:rPr>
          <w:rFonts w:cs="Arial"/>
          <w:bCs/>
          <w:sz w:val="22"/>
          <w:szCs w:val="22"/>
        </w:rPr>
      </w:pPr>
      <w:r w:rsidRPr="001D4BF7">
        <w:rPr>
          <w:rFonts w:cs="Arial"/>
          <w:bCs/>
          <w:sz w:val="22"/>
          <w:szCs w:val="22"/>
        </w:rPr>
        <w:t>Predstavenstvo:</w:t>
      </w:r>
      <w:r w:rsidRPr="001D4BF7">
        <w:rPr>
          <w:rFonts w:cs="Arial"/>
          <w:bCs/>
          <w:sz w:val="22"/>
          <w:szCs w:val="22"/>
        </w:rPr>
        <w:tab/>
      </w:r>
      <w:r w:rsidRPr="001D4BF7">
        <w:rPr>
          <w:rFonts w:cs="Arial"/>
          <w:bCs/>
          <w:sz w:val="22"/>
          <w:szCs w:val="22"/>
        </w:rPr>
        <w:tab/>
        <w:t>RNDr. Vladimír Levársky - predseda</w:t>
      </w:r>
      <w:r w:rsidRPr="001D4BF7">
        <w:rPr>
          <w:rFonts w:cs="Arial"/>
          <w:bCs/>
          <w:sz w:val="22"/>
          <w:szCs w:val="22"/>
        </w:rPr>
        <w:tab/>
      </w:r>
      <w:r w:rsidRPr="001D4BF7">
        <w:rPr>
          <w:rFonts w:cs="Arial"/>
          <w:bCs/>
          <w:sz w:val="22"/>
          <w:szCs w:val="22"/>
        </w:rPr>
        <w:tab/>
      </w:r>
      <w:r w:rsidRPr="001D4BF7">
        <w:rPr>
          <w:rFonts w:cs="Arial"/>
          <w:bCs/>
          <w:sz w:val="22"/>
          <w:szCs w:val="22"/>
        </w:rPr>
        <w:tab/>
      </w:r>
      <w:r w:rsidRPr="001D4BF7">
        <w:rPr>
          <w:rFonts w:cs="Arial"/>
          <w:bCs/>
          <w:sz w:val="22"/>
          <w:szCs w:val="22"/>
        </w:rPr>
        <w:tab/>
      </w:r>
    </w:p>
    <w:p w:rsidR="007C5397" w:rsidRPr="001D4BF7" w:rsidRDefault="007C5397" w:rsidP="007C5397">
      <w:pPr>
        <w:rPr>
          <w:rFonts w:cs="Arial"/>
          <w:bCs/>
          <w:sz w:val="22"/>
          <w:szCs w:val="22"/>
        </w:rPr>
      </w:pPr>
      <w:r>
        <w:rPr>
          <w:rFonts w:cs="Arial"/>
          <w:bCs/>
          <w:sz w:val="22"/>
          <w:szCs w:val="22"/>
        </w:rPr>
        <w:tab/>
      </w:r>
      <w:r>
        <w:rPr>
          <w:rFonts w:cs="Arial"/>
          <w:bCs/>
          <w:sz w:val="22"/>
          <w:szCs w:val="22"/>
        </w:rPr>
        <w:tab/>
      </w:r>
      <w:r>
        <w:rPr>
          <w:rFonts w:cs="Arial"/>
          <w:bCs/>
          <w:sz w:val="22"/>
          <w:szCs w:val="22"/>
        </w:rPr>
        <w:tab/>
      </w:r>
      <w:r w:rsidRPr="001D4BF7">
        <w:rPr>
          <w:rFonts w:cs="Arial"/>
          <w:sz w:val="22"/>
          <w:szCs w:val="22"/>
        </w:rPr>
        <w:t xml:space="preserve">RNDr. Ľubomír Parízek – člen </w:t>
      </w:r>
      <w:r w:rsidRPr="001D4BF7">
        <w:rPr>
          <w:rFonts w:cs="Arial"/>
          <w:bCs/>
          <w:sz w:val="22"/>
          <w:szCs w:val="22"/>
        </w:rPr>
        <w:tab/>
      </w:r>
    </w:p>
    <w:p w:rsidR="007C5397" w:rsidRPr="001D4BF7" w:rsidRDefault="007C5397" w:rsidP="007C5397">
      <w:pPr>
        <w:rPr>
          <w:rFonts w:cs="Arial"/>
          <w:bCs/>
          <w:sz w:val="22"/>
          <w:szCs w:val="22"/>
        </w:rPr>
      </w:pPr>
      <w:r>
        <w:rPr>
          <w:rFonts w:cs="Arial"/>
          <w:bCs/>
          <w:sz w:val="22"/>
          <w:szCs w:val="22"/>
        </w:rPr>
        <w:t>Dozorná rada:</w:t>
      </w:r>
      <w:r>
        <w:rPr>
          <w:rFonts w:cs="Arial"/>
          <w:bCs/>
          <w:sz w:val="22"/>
          <w:szCs w:val="22"/>
        </w:rPr>
        <w:tab/>
      </w:r>
      <w:r>
        <w:rPr>
          <w:rFonts w:cs="Arial"/>
          <w:bCs/>
          <w:sz w:val="22"/>
          <w:szCs w:val="22"/>
        </w:rPr>
        <w:tab/>
      </w:r>
      <w:r w:rsidRPr="001D4BF7">
        <w:rPr>
          <w:rFonts w:cs="Arial"/>
          <w:bCs/>
          <w:sz w:val="22"/>
          <w:szCs w:val="22"/>
        </w:rPr>
        <w:t>Pavol Michalica</w:t>
      </w:r>
    </w:p>
    <w:p w:rsidR="007C5397" w:rsidRPr="001D4BF7" w:rsidRDefault="007C5397" w:rsidP="007C5397">
      <w:pPr>
        <w:rPr>
          <w:rFonts w:cs="Arial"/>
          <w:bCs/>
          <w:sz w:val="22"/>
          <w:szCs w:val="22"/>
        </w:rPr>
      </w:pPr>
      <w:r>
        <w:rPr>
          <w:rFonts w:cs="Arial"/>
          <w:bCs/>
          <w:sz w:val="22"/>
          <w:szCs w:val="22"/>
        </w:rPr>
        <w:t xml:space="preserve">                                       </w:t>
      </w:r>
      <w:r w:rsidRPr="001D4BF7">
        <w:rPr>
          <w:rFonts w:cs="Arial"/>
          <w:bCs/>
          <w:sz w:val="22"/>
          <w:szCs w:val="22"/>
        </w:rPr>
        <w:t>Ivan Tobiáš</w:t>
      </w:r>
    </w:p>
    <w:p w:rsidR="007C5397" w:rsidRPr="001D4BF7" w:rsidRDefault="007C5397" w:rsidP="007C5397">
      <w:pPr>
        <w:rPr>
          <w:rFonts w:cs="Arial"/>
          <w:bCs/>
          <w:sz w:val="22"/>
          <w:szCs w:val="22"/>
        </w:rPr>
      </w:pPr>
      <w:r>
        <w:rPr>
          <w:rFonts w:cs="Arial"/>
          <w:bCs/>
          <w:sz w:val="22"/>
          <w:szCs w:val="22"/>
        </w:rPr>
        <w:t xml:space="preserve">                                </w:t>
      </w:r>
      <w:r w:rsidR="001A6A72">
        <w:rPr>
          <w:rFonts w:cs="Arial"/>
          <w:bCs/>
          <w:sz w:val="22"/>
          <w:szCs w:val="22"/>
        </w:rPr>
        <w:t xml:space="preserve">   </w:t>
      </w:r>
      <w:r>
        <w:rPr>
          <w:rFonts w:cs="Arial"/>
          <w:bCs/>
          <w:sz w:val="22"/>
          <w:szCs w:val="22"/>
        </w:rPr>
        <w:t xml:space="preserve">    </w:t>
      </w:r>
      <w:r w:rsidRPr="001D4BF7">
        <w:rPr>
          <w:rFonts w:cs="Arial"/>
          <w:bCs/>
          <w:sz w:val="22"/>
          <w:szCs w:val="22"/>
        </w:rPr>
        <w:t>Peter Hutta</w:t>
      </w:r>
    </w:p>
    <w:p w:rsidR="007C5397" w:rsidRPr="001D4BF7" w:rsidRDefault="007C5397" w:rsidP="007C5397">
      <w:pPr>
        <w:jc w:val="both"/>
        <w:rPr>
          <w:sz w:val="22"/>
          <w:szCs w:val="22"/>
        </w:rPr>
      </w:pPr>
    </w:p>
    <w:p w:rsidR="007C5397" w:rsidRDefault="007C5397" w:rsidP="001A6A72">
      <w:pPr>
        <w:jc w:val="both"/>
        <w:rPr>
          <w:sz w:val="22"/>
          <w:szCs w:val="22"/>
        </w:rPr>
      </w:pPr>
      <w:r w:rsidRPr="001D4BF7">
        <w:rPr>
          <w:sz w:val="22"/>
          <w:szCs w:val="22"/>
        </w:rPr>
        <w:t xml:space="preserve">                                                               </w:t>
      </w:r>
      <w:r>
        <w:rPr>
          <w:sz w:val="22"/>
          <w:szCs w:val="22"/>
        </w:rPr>
        <w:t xml:space="preserve">                               </w:t>
      </w:r>
    </w:p>
    <w:p w:rsidR="007C5397" w:rsidRPr="001D4BF7" w:rsidRDefault="007C5397" w:rsidP="007C5397">
      <w:pPr>
        <w:rPr>
          <w:sz w:val="22"/>
          <w:szCs w:val="22"/>
        </w:rPr>
      </w:pPr>
    </w:p>
    <w:p w:rsidR="007C5397" w:rsidRPr="009471D6" w:rsidRDefault="007C5397" w:rsidP="009471D6">
      <w:pPr>
        <w:tabs>
          <w:tab w:val="center" w:pos="4536"/>
          <w:tab w:val="right" w:pos="9072"/>
        </w:tabs>
        <w:rPr>
          <w:b/>
          <w:i/>
          <w:sz w:val="30"/>
          <w:szCs w:val="30"/>
          <w:u w:val="single"/>
          <w:lang w:val="cs-CZ"/>
        </w:rPr>
      </w:pPr>
      <w:r w:rsidRPr="009471D6">
        <w:rPr>
          <w:b/>
          <w:i/>
          <w:sz w:val="30"/>
          <w:szCs w:val="30"/>
          <w:u w:val="single"/>
          <w:lang w:val="cs-CZ"/>
        </w:rPr>
        <w:t>Regionálna rozvojová agentúra Senica</w:t>
      </w:r>
    </w:p>
    <w:p w:rsidR="007C5397" w:rsidRPr="001D4BF7" w:rsidRDefault="007C5397" w:rsidP="007C5397">
      <w:pPr>
        <w:rPr>
          <w:sz w:val="22"/>
          <w:szCs w:val="22"/>
          <w:lang w:eastAsia="sk-SK"/>
        </w:rPr>
      </w:pPr>
      <w:r w:rsidRPr="001D4BF7">
        <w:rPr>
          <w:sz w:val="22"/>
          <w:szCs w:val="22"/>
          <w:lang w:eastAsia="sk-SK"/>
        </w:rPr>
        <w:t xml:space="preserve">        Združenie právnických osôb</w:t>
      </w:r>
    </w:p>
    <w:p w:rsidR="007C5397" w:rsidRPr="001D4BF7" w:rsidRDefault="007C5397" w:rsidP="007C5397">
      <w:pPr>
        <w:rPr>
          <w:sz w:val="22"/>
          <w:szCs w:val="22"/>
          <w:lang w:eastAsia="sk-SK"/>
        </w:rPr>
      </w:pPr>
      <w:r w:rsidRPr="001D4BF7">
        <w:rPr>
          <w:sz w:val="22"/>
          <w:szCs w:val="22"/>
          <w:lang w:eastAsia="sk-SK"/>
        </w:rPr>
        <w:t xml:space="preserve">        IČO: 37 840 100</w:t>
      </w:r>
    </w:p>
    <w:p w:rsidR="007C5397" w:rsidRPr="001D4BF7" w:rsidRDefault="007C5397" w:rsidP="007C5397">
      <w:pPr>
        <w:rPr>
          <w:sz w:val="22"/>
          <w:szCs w:val="22"/>
          <w:lang w:eastAsia="sk-SK"/>
        </w:rPr>
      </w:pPr>
      <w:r w:rsidRPr="001D4BF7">
        <w:rPr>
          <w:sz w:val="22"/>
          <w:szCs w:val="22"/>
          <w:lang w:eastAsia="sk-SK"/>
        </w:rPr>
        <w:t xml:space="preserve">        Námestie oslobodenia 9/21, 905 01 Senica</w:t>
      </w:r>
    </w:p>
    <w:p w:rsidR="007C5397" w:rsidRPr="001D4BF7" w:rsidRDefault="007C5397" w:rsidP="007C5397">
      <w:pPr>
        <w:jc w:val="both"/>
        <w:rPr>
          <w:sz w:val="22"/>
          <w:szCs w:val="22"/>
          <w:lang w:eastAsia="sk-SK"/>
        </w:rPr>
      </w:pPr>
    </w:p>
    <w:p w:rsidR="007C5397" w:rsidRPr="001D4BF7" w:rsidRDefault="007C5397" w:rsidP="007C5397">
      <w:pPr>
        <w:jc w:val="both"/>
        <w:rPr>
          <w:sz w:val="22"/>
          <w:szCs w:val="22"/>
          <w:lang w:eastAsia="sk-SK"/>
        </w:rPr>
      </w:pPr>
    </w:p>
    <w:p w:rsidR="007C5397" w:rsidRPr="001D4BF7" w:rsidRDefault="007C5397" w:rsidP="007C5397">
      <w:pPr>
        <w:pStyle w:val="Odsekzoznamu"/>
        <w:numPr>
          <w:ilvl w:val="0"/>
          <w:numId w:val="4"/>
        </w:numPr>
        <w:spacing w:line="276" w:lineRule="auto"/>
        <w:jc w:val="both"/>
        <w:rPr>
          <w:sz w:val="22"/>
          <w:szCs w:val="22"/>
          <w:lang w:eastAsia="sk-SK"/>
        </w:rPr>
      </w:pPr>
      <w:r w:rsidRPr="001D4BF7">
        <w:rPr>
          <w:sz w:val="22"/>
          <w:szCs w:val="22"/>
          <w:u w:val="single"/>
          <w:lang w:eastAsia="sk-SK"/>
        </w:rPr>
        <w:t>Názov subjektu:</w:t>
      </w:r>
      <w:r w:rsidRPr="001D4BF7">
        <w:rPr>
          <w:b/>
          <w:sz w:val="22"/>
          <w:szCs w:val="22"/>
          <w:lang w:eastAsia="sk-SK"/>
        </w:rPr>
        <w:t xml:space="preserve"> </w:t>
      </w:r>
      <w:r w:rsidRPr="001D4BF7">
        <w:rPr>
          <w:sz w:val="22"/>
          <w:szCs w:val="22"/>
          <w:lang w:eastAsia="sk-SK"/>
        </w:rPr>
        <w:t xml:space="preserve">Regionálna rozvojová agentúra Senica, skrátený názov RRAS </w:t>
      </w:r>
    </w:p>
    <w:p w:rsidR="007C5397" w:rsidRPr="001D4BF7" w:rsidRDefault="007C5397" w:rsidP="007C5397">
      <w:pPr>
        <w:pStyle w:val="Odsekzoznamu"/>
        <w:jc w:val="both"/>
        <w:rPr>
          <w:sz w:val="22"/>
          <w:szCs w:val="22"/>
          <w:lang w:eastAsia="sk-SK"/>
        </w:rPr>
      </w:pPr>
      <w:r w:rsidRPr="001D4BF7">
        <w:rPr>
          <w:i/>
          <w:sz w:val="22"/>
          <w:szCs w:val="22"/>
          <w:lang w:eastAsia="sk-SK"/>
        </w:rPr>
        <w:t>Právna forma:</w:t>
      </w:r>
      <w:r w:rsidRPr="001D4BF7">
        <w:rPr>
          <w:sz w:val="22"/>
          <w:szCs w:val="22"/>
          <w:lang w:eastAsia="sk-SK"/>
        </w:rPr>
        <w:t xml:space="preserve"> Záujmové združenie právnických osôb</w:t>
      </w:r>
    </w:p>
    <w:p w:rsidR="007C5397" w:rsidRPr="001D4BF7" w:rsidRDefault="007C5397" w:rsidP="007C5397">
      <w:pPr>
        <w:pStyle w:val="Odsekzoznamu"/>
        <w:jc w:val="both"/>
        <w:rPr>
          <w:sz w:val="22"/>
          <w:szCs w:val="22"/>
          <w:lang w:eastAsia="sk-SK"/>
        </w:rPr>
      </w:pPr>
      <w:r w:rsidRPr="001D4BF7">
        <w:rPr>
          <w:i/>
          <w:sz w:val="22"/>
          <w:szCs w:val="22"/>
          <w:lang w:eastAsia="sk-SK"/>
        </w:rPr>
        <w:t>Sídlo:</w:t>
      </w:r>
      <w:r w:rsidRPr="001D4BF7">
        <w:rPr>
          <w:sz w:val="22"/>
          <w:szCs w:val="22"/>
          <w:lang w:eastAsia="sk-SK"/>
        </w:rPr>
        <w:t xml:space="preserve"> Námestie oslobodenia 9/21, 905 01 Senica</w:t>
      </w:r>
    </w:p>
    <w:p w:rsidR="007C5397" w:rsidRPr="001D4BF7" w:rsidRDefault="007C5397" w:rsidP="007C5397">
      <w:pPr>
        <w:pStyle w:val="Odsekzoznamu"/>
        <w:jc w:val="both"/>
        <w:rPr>
          <w:b/>
          <w:sz w:val="22"/>
          <w:szCs w:val="22"/>
          <w:lang w:eastAsia="sk-SK"/>
        </w:rPr>
      </w:pPr>
      <w:r w:rsidRPr="001D4BF7">
        <w:rPr>
          <w:i/>
          <w:sz w:val="22"/>
          <w:szCs w:val="22"/>
          <w:lang w:eastAsia="sk-SK"/>
        </w:rPr>
        <w:t>Dátum vzniku:</w:t>
      </w:r>
      <w:r w:rsidRPr="001D4BF7">
        <w:rPr>
          <w:b/>
          <w:sz w:val="22"/>
          <w:szCs w:val="22"/>
          <w:lang w:eastAsia="sk-SK"/>
        </w:rPr>
        <w:t xml:space="preserve"> </w:t>
      </w:r>
      <w:r w:rsidRPr="001D4BF7">
        <w:rPr>
          <w:sz w:val="22"/>
          <w:szCs w:val="22"/>
          <w:lang w:eastAsia="sk-SK"/>
        </w:rPr>
        <w:t>26.5.2004</w:t>
      </w:r>
    </w:p>
    <w:p w:rsidR="007C5397" w:rsidRPr="001A6A72" w:rsidRDefault="007C5397" w:rsidP="001A6A72">
      <w:pPr>
        <w:pStyle w:val="Odsekzoznamu"/>
        <w:jc w:val="both"/>
        <w:rPr>
          <w:sz w:val="22"/>
          <w:szCs w:val="22"/>
          <w:lang w:eastAsia="sk-SK"/>
        </w:rPr>
      </w:pPr>
      <w:r w:rsidRPr="001D4BF7">
        <w:rPr>
          <w:i/>
          <w:sz w:val="22"/>
          <w:szCs w:val="22"/>
          <w:lang w:eastAsia="sk-SK"/>
        </w:rPr>
        <w:t xml:space="preserve">Registrácia: </w:t>
      </w:r>
      <w:r w:rsidRPr="001D4BF7">
        <w:rPr>
          <w:sz w:val="22"/>
          <w:szCs w:val="22"/>
          <w:lang w:eastAsia="sk-SK"/>
        </w:rPr>
        <w:t>rozhodnutie Krajského úradu v Trna</w:t>
      </w:r>
      <w:r w:rsidR="001A6A72">
        <w:rPr>
          <w:sz w:val="22"/>
          <w:szCs w:val="22"/>
          <w:lang w:eastAsia="sk-SK"/>
        </w:rPr>
        <w:t>va pod číslom VVSaŽP/2004/02715</w:t>
      </w:r>
    </w:p>
    <w:p w:rsidR="007C5397" w:rsidRPr="001D4BF7" w:rsidRDefault="007C5397" w:rsidP="007C5397">
      <w:pPr>
        <w:pStyle w:val="Odsekzoznamu"/>
        <w:jc w:val="both"/>
        <w:rPr>
          <w:sz w:val="22"/>
          <w:szCs w:val="22"/>
          <w:lang w:eastAsia="sk-SK"/>
        </w:rPr>
      </w:pPr>
    </w:p>
    <w:p w:rsidR="007C5397" w:rsidRPr="001D4BF7" w:rsidRDefault="007C5397" w:rsidP="007C5397">
      <w:pPr>
        <w:pStyle w:val="Odsekzoznamu"/>
        <w:numPr>
          <w:ilvl w:val="0"/>
          <w:numId w:val="4"/>
        </w:numPr>
        <w:spacing w:line="276" w:lineRule="auto"/>
        <w:jc w:val="both"/>
        <w:rPr>
          <w:sz w:val="22"/>
          <w:szCs w:val="22"/>
          <w:lang w:eastAsia="sk-SK"/>
        </w:rPr>
      </w:pPr>
      <w:r w:rsidRPr="001D4BF7">
        <w:rPr>
          <w:sz w:val="22"/>
          <w:szCs w:val="22"/>
          <w:u w:val="single"/>
          <w:lang w:eastAsia="sk-SK"/>
        </w:rPr>
        <w:t>Pôsobnosť</w:t>
      </w:r>
      <w:r w:rsidRPr="001D4BF7">
        <w:rPr>
          <w:sz w:val="22"/>
          <w:szCs w:val="22"/>
          <w:lang w:eastAsia="sk-SK"/>
        </w:rPr>
        <w:t>: prioritná oblasť pôsobnosti RRAS je okres Senica</w:t>
      </w:r>
    </w:p>
    <w:p w:rsidR="00D10753" w:rsidRDefault="00D10753" w:rsidP="00FF5931">
      <w:pPr>
        <w:pStyle w:val="Odsekzoznamu"/>
        <w:ind w:left="8496"/>
        <w:jc w:val="both"/>
        <w:rPr>
          <w:sz w:val="22"/>
          <w:szCs w:val="22"/>
          <w:lang w:eastAsia="sk-SK"/>
        </w:rPr>
      </w:pPr>
    </w:p>
    <w:p w:rsidR="007C5397" w:rsidRPr="001D4BF7" w:rsidRDefault="00FF5931" w:rsidP="00FF5931">
      <w:pPr>
        <w:pStyle w:val="Odsekzoznamu"/>
        <w:ind w:left="8496"/>
        <w:jc w:val="both"/>
        <w:rPr>
          <w:sz w:val="22"/>
          <w:szCs w:val="22"/>
          <w:lang w:eastAsia="sk-SK"/>
        </w:rPr>
      </w:pPr>
      <w:r>
        <w:rPr>
          <w:sz w:val="22"/>
          <w:szCs w:val="22"/>
          <w:lang w:eastAsia="sk-SK"/>
        </w:rPr>
        <w:t>4</w:t>
      </w:r>
    </w:p>
    <w:p w:rsidR="007C5397" w:rsidRPr="001D4BF7" w:rsidRDefault="007C5397" w:rsidP="007C5397">
      <w:pPr>
        <w:pStyle w:val="Odsekzoznamu"/>
        <w:numPr>
          <w:ilvl w:val="0"/>
          <w:numId w:val="4"/>
        </w:numPr>
        <w:spacing w:line="276" w:lineRule="auto"/>
        <w:jc w:val="both"/>
        <w:rPr>
          <w:sz w:val="22"/>
          <w:szCs w:val="22"/>
          <w:lang w:eastAsia="sk-SK"/>
        </w:rPr>
      </w:pPr>
      <w:r w:rsidRPr="001D4BF7">
        <w:rPr>
          <w:sz w:val="22"/>
          <w:szCs w:val="22"/>
          <w:u w:val="single"/>
          <w:lang w:eastAsia="sk-SK"/>
        </w:rPr>
        <w:t>Členské mesta Senica</w:t>
      </w:r>
      <w:r w:rsidRPr="001D4BF7">
        <w:rPr>
          <w:sz w:val="22"/>
          <w:szCs w:val="22"/>
          <w:lang w:eastAsia="sk-SK"/>
        </w:rPr>
        <w:t>: výška ročného členského príspevku je pre všetkých členov s právom rozhodujúceho hlasu, vrátane mesta Senica rovnaká v zmysle článku 3.6 je to 165,97 €.</w:t>
      </w:r>
    </w:p>
    <w:p w:rsidR="007C5397" w:rsidRPr="001D4BF7" w:rsidRDefault="007C5397" w:rsidP="007C5397">
      <w:pPr>
        <w:pStyle w:val="Odsekzoznamu"/>
        <w:jc w:val="both"/>
        <w:rPr>
          <w:sz w:val="22"/>
          <w:szCs w:val="22"/>
          <w:lang w:eastAsia="sk-SK"/>
        </w:rPr>
      </w:pPr>
      <w:r w:rsidRPr="001D4BF7">
        <w:rPr>
          <w:i/>
          <w:sz w:val="22"/>
          <w:szCs w:val="22"/>
          <w:lang w:eastAsia="sk-SK"/>
        </w:rPr>
        <w:t>Majetková účasť:</w:t>
      </w:r>
      <w:r w:rsidRPr="001D4BF7">
        <w:rPr>
          <w:sz w:val="22"/>
          <w:szCs w:val="22"/>
          <w:lang w:eastAsia="sk-SK"/>
        </w:rPr>
        <w:t xml:space="preserve"> stanovy RRAS neriešia majetkovú účasť členov združenia</w:t>
      </w:r>
    </w:p>
    <w:p w:rsidR="001A6A72" w:rsidRPr="00B22F06" w:rsidRDefault="007C5397" w:rsidP="00B22F06">
      <w:pPr>
        <w:pStyle w:val="Odsekzoznamu"/>
        <w:jc w:val="both"/>
        <w:rPr>
          <w:sz w:val="22"/>
          <w:szCs w:val="22"/>
          <w:lang w:eastAsia="sk-SK"/>
        </w:rPr>
      </w:pPr>
      <w:r w:rsidRPr="001D4BF7">
        <w:rPr>
          <w:i/>
          <w:sz w:val="22"/>
          <w:szCs w:val="22"/>
          <w:lang w:eastAsia="sk-SK"/>
        </w:rPr>
        <w:t>Zoznam aktuálnych členov:</w:t>
      </w:r>
      <w:r w:rsidRPr="001D4BF7">
        <w:rPr>
          <w:sz w:val="22"/>
          <w:szCs w:val="22"/>
          <w:lang w:eastAsia="sk-SK"/>
        </w:rPr>
        <w:t xml:space="preserve"> Mikroregión Branč, združenie obcí, AIKON, s.r.o., Trnavský samosprávny kraj, mesto Senica a Európske zoskupenie územnej spolupráce Spoločný región. </w:t>
      </w:r>
    </w:p>
    <w:p w:rsidR="007C5397" w:rsidRPr="001D4BF7" w:rsidRDefault="007C5397" w:rsidP="007C5397">
      <w:pPr>
        <w:pStyle w:val="Odsekzoznamu"/>
        <w:numPr>
          <w:ilvl w:val="0"/>
          <w:numId w:val="4"/>
        </w:numPr>
        <w:spacing w:line="276" w:lineRule="auto"/>
        <w:jc w:val="both"/>
        <w:rPr>
          <w:sz w:val="22"/>
          <w:szCs w:val="22"/>
          <w:lang w:eastAsia="sk-SK"/>
        </w:rPr>
      </w:pPr>
      <w:r w:rsidRPr="001D4BF7">
        <w:rPr>
          <w:sz w:val="22"/>
          <w:szCs w:val="22"/>
          <w:u w:val="single"/>
          <w:lang w:eastAsia="sk-SK"/>
        </w:rPr>
        <w:t>Predmet činnosti</w:t>
      </w:r>
      <w:r w:rsidRPr="001D4BF7">
        <w:rPr>
          <w:sz w:val="22"/>
          <w:szCs w:val="22"/>
          <w:lang w:eastAsia="sk-SK"/>
        </w:rPr>
        <w:t xml:space="preserve">: </w:t>
      </w:r>
    </w:p>
    <w:p w:rsidR="007C5397" w:rsidRPr="001D4BF7" w:rsidRDefault="007C5397" w:rsidP="007C5397">
      <w:pPr>
        <w:pStyle w:val="Odsekzoznamu"/>
        <w:numPr>
          <w:ilvl w:val="0"/>
          <w:numId w:val="5"/>
        </w:numPr>
        <w:spacing w:line="276" w:lineRule="auto"/>
        <w:jc w:val="both"/>
        <w:rPr>
          <w:sz w:val="22"/>
          <w:szCs w:val="22"/>
          <w:lang w:eastAsia="sk-SK"/>
        </w:rPr>
      </w:pPr>
      <w:r w:rsidRPr="001D4BF7">
        <w:rPr>
          <w:sz w:val="22"/>
          <w:szCs w:val="22"/>
        </w:rPr>
        <w:t>orientácia na rozvoj regiónu v súlade s Národným plánom regionálneho rozvoja,</w:t>
      </w:r>
    </w:p>
    <w:p w:rsidR="007C5397" w:rsidRPr="001D4BF7" w:rsidRDefault="007C5397" w:rsidP="007C5397">
      <w:pPr>
        <w:pStyle w:val="Odsekzoznamu"/>
        <w:numPr>
          <w:ilvl w:val="0"/>
          <w:numId w:val="5"/>
        </w:numPr>
        <w:spacing w:line="276" w:lineRule="auto"/>
        <w:jc w:val="both"/>
        <w:rPr>
          <w:sz w:val="22"/>
          <w:szCs w:val="22"/>
        </w:rPr>
      </w:pPr>
      <w:r w:rsidRPr="001D4BF7">
        <w:rPr>
          <w:sz w:val="22"/>
          <w:szCs w:val="22"/>
        </w:rPr>
        <w:t>realizácia rozvojových projektov na podporu vytvárania podmienok pre investovanie v regióne z vnútorných a vonkajších zdrojov,</w:t>
      </w:r>
    </w:p>
    <w:p w:rsidR="007C5397" w:rsidRPr="001D4BF7" w:rsidRDefault="007C5397" w:rsidP="007C5397">
      <w:pPr>
        <w:pStyle w:val="Odsekzoznamu"/>
        <w:numPr>
          <w:ilvl w:val="0"/>
          <w:numId w:val="5"/>
        </w:numPr>
        <w:spacing w:line="276" w:lineRule="auto"/>
        <w:jc w:val="both"/>
        <w:rPr>
          <w:sz w:val="22"/>
          <w:szCs w:val="22"/>
        </w:rPr>
      </w:pPr>
      <w:r w:rsidRPr="001D4BF7">
        <w:rPr>
          <w:sz w:val="22"/>
          <w:szCs w:val="22"/>
        </w:rPr>
        <w:t>aktivizovanie regiónu v oblasti získavania domácich a zahraničných grantov rozvíjaním cezhraničnej spolupráce a inrerregionálnej spolupráce,</w:t>
      </w:r>
    </w:p>
    <w:p w:rsidR="007C5397" w:rsidRPr="001D4BF7" w:rsidRDefault="007C5397" w:rsidP="007C5397">
      <w:pPr>
        <w:pStyle w:val="Odsekzoznamu"/>
        <w:numPr>
          <w:ilvl w:val="0"/>
          <w:numId w:val="5"/>
        </w:numPr>
        <w:spacing w:line="276" w:lineRule="auto"/>
        <w:jc w:val="both"/>
        <w:rPr>
          <w:sz w:val="22"/>
          <w:szCs w:val="22"/>
        </w:rPr>
      </w:pPr>
      <w:r w:rsidRPr="001D4BF7">
        <w:rPr>
          <w:sz w:val="22"/>
          <w:szCs w:val="22"/>
        </w:rPr>
        <w:t>podporovanie vstupu zahraničných investícií do regiónov a iniciovanie budovania podnikateľských inkubátorov a priemyselných parkov,</w:t>
      </w:r>
    </w:p>
    <w:p w:rsidR="007C5397" w:rsidRPr="001D4BF7" w:rsidRDefault="007C5397" w:rsidP="007C5397">
      <w:pPr>
        <w:pStyle w:val="Odsekzoznamu"/>
        <w:numPr>
          <w:ilvl w:val="0"/>
          <w:numId w:val="5"/>
        </w:numPr>
        <w:spacing w:line="276" w:lineRule="auto"/>
        <w:jc w:val="both"/>
        <w:rPr>
          <w:sz w:val="22"/>
          <w:szCs w:val="22"/>
        </w:rPr>
      </w:pPr>
      <w:r w:rsidRPr="001D4BF7">
        <w:rPr>
          <w:sz w:val="22"/>
          <w:szCs w:val="22"/>
        </w:rPr>
        <w:t>zabezpečovanie technicko-ekonomických štúdií, poradenstva pri tvorbe, implementácii, monitoringu rozvojových projektov a získavaní zahraničného, rizikového a štartovacieho kapitálu,</w:t>
      </w:r>
    </w:p>
    <w:p w:rsidR="007C5397" w:rsidRPr="001D4BF7" w:rsidRDefault="007C5397" w:rsidP="007C5397">
      <w:pPr>
        <w:pStyle w:val="Odsekzoznamu"/>
        <w:numPr>
          <w:ilvl w:val="0"/>
          <w:numId w:val="5"/>
        </w:numPr>
        <w:spacing w:line="276" w:lineRule="auto"/>
        <w:jc w:val="both"/>
        <w:rPr>
          <w:sz w:val="22"/>
          <w:szCs w:val="22"/>
        </w:rPr>
      </w:pPr>
      <w:r w:rsidRPr="001D4BF7">
        <w:rPr>
          <w:sz w:val="22"/>
          <w:szCs w:val="22"/>
        </w:rPr>
        <w:t>poskytovanie konzultačných služieb, predovšetkým poradenstva pre čerpanie prostriedkov z predvstupových a štrukturálnych fondov,</w:t>
      </w:r>
    </w:p>
    <w:p w:rsidR="007C5397" w:rsidRPr="001D4BF7" w:rsidRDefault="007C5397" w:rsidP="007C5397">
      <w:pPr>
        <w:pStyle w:val="Odsekzoznamu"/>
        <w:numPr>
          <w:ilvl w:val="0"/>
          <w:numId w:val="5"/>
        </w:numPr>
        <w:spacing w:line="276" w:lineRule="auto"/>
        <w:jc w:val="both"/>
        <w:rPr>
          <w:sz w:val="22"/>
          <w:szCs w:val="22"/>
        </w:rPr>
      </w:pPr>
      <w:r w:rsidRPr="001D4BF7">
        <w:rPr>
          <w:sz w:val="22"/>
          <w:szCs w:val="22"/>
        </w:rPr>
        <w:t>budovanie vzťahu k verejnosti regiónu organizovaním seminárov a výstav, ako aj prezentácie regionálnych projektov a iniciatív,</w:t>
      </w:r>
    </w:p>
    <w:p w:rsidR="007C5397" w:rsidRPr="001D4BF7" w:rsidRDefault="007C5397" w:rsidP="007C5397">
      <w:pPr>
        <w:pStyle w:val="Odsekzoznamu"/>
        <w:numPr>
          <w:ilvl w:val="0"/>
          <w:numId w:val="5"/>
        </w:numPr>
        <w:spacing w:line="276" w:lineRule="auto"/>
        <w:jc w:val="both"/>
        <w:rPr>
          <w:sz w:val="22"/>
          <w:szCs w:val="22"/>
        </w:rPr>
      </w:pPr>
      <w:r w:rsidRPr="001D4BF7">
        <w:rPr>
          <w:sz w:val="22"/>
          <w:szCs w:val="22"/>
        </w:rPr>
        <w:t>koordinácia aktivít a spolupráca so subjektami podieľajúcimi sa na zabezpečovaní regionálneho rozvoja ( v prípade potreby realizácie programov a projektov EÚ),</w:t>
      </w:r>
    </w:p>
    <w:p w:rsidR="007C5397" w:rsidRPr="001D4BF7" w:rsidRDefault="007C5397" w:rsidP="007C5397">
      <w:pPr>
        <w:pStyle w:val="Odsekzoznamu"/>
        <w:numPr>
          <w:ilvl w:val="0"/>
          <w:numId w:val="5"/>
        </w:numPr>
        <w:spacing w:line="276" w:lineRule="auto"/>
        <w:jc w:val="both"/>
        <w:rPr>
          <w:sz w:val="22"/>
          <w:szCs w:val="22"/>
        </w:rPr>
      </w:pPr>
      <w:r w:rsidRPr="001D4BF7">
        <w:rPr>
          <w:sz w:val="22"/>
          <w:szCs w:val="22"/>
        </w:rPr>
        <w:t>organizovanie spolupráce so zahraničnými partnerskými organizáciami a podpornými fondmi,</w:t>
      </w:r>
    </w:p>
    <w:p w:rsidR="007C5397" w:rsidRPr="001D4BF7" w:rsidRDefault="007C5397" w:rsidP="007C5397">
      <w:pPr>
        <w:pStyle w:val="Odsekzoznamu"/>
        <w:numPr>
          <w:ilvl w:val="0"/>
          <w:numId w:val="5"/>
        </w:numPr>
        <w:spacing w:line="276" w:lineRule="auto"/>
        <w:jc w:val="both"/>
        <w:rPr>
          <w:sz w:val="22"/>
          <w:szCs w:val="22"/>
        </w:rPr>
      </w:pPr>
      <w:r w:rsidRPr="001D4BF7">
        <w:rPr>
          <w:sz w:val="22"/>
          <w:szCs w:val="22"/>
        </w:rPr>
        <w:t>zabezpečovanie vypracúvania regionálnych rozvojových štúdií,</w:t>
      </w:r>
    </w:p>
    <w:p w:rsidR="007C5397" w:rsidRPr="001D4BF7" w:rsidRDefault="007C5397" w:rsidP="007C5397">
      <w:pPr>
        <w:pStyle w:val="Odsekzoznamu"/>
        <w:numPr>
          <w:ilvl w:val="0"/>
          <w:numId w:val="5"/>
        </w:numPr>
        <w:spacing w:line="276" w:lineRule="auto"/>
        <w:jc w:val="both"/>
        <w:rPr>
          <w:sz w:val="22"/>
          <w:szCs w:val="22"/>
        </w:rPr>
      </w:pPr>
      <w:r w:rsidRPr="001D4BF7">
        <w:rPr>
          <w:sz w:val="22"/>
          <w:szCs w:val="22"/>
        </w:rPr>
        <w:t>vytváranie regionálnych informačných systémov a databáz,</w:t>
      </w:r>
    </w:p>
    <w:p w:rsidR="007C5397" w:rsidRPr="001D4BF7" w:rsidRDefault="007C5397" w:rsidP="007C5397">
      <w:pPr>
        <w:pStyle w:val="Odsekzoznamu"/>
        <w:numPr>
          <w:ilvl w:val="0"/>
          <w:numId w:val="5"/>
        </w:numPr>
        <w:spacing w:line="276" w:lineRule="auto"/>
        <w:jc w:val="both"/>
        <w:rPr>
          <w:sz w:val="22"/>
          <w:szCs w:val="22"/>
        </w:rPr>
      </w:pPr>
      <w:r w:rsidRPr="001D4BF7">
        <w:rPr>
          <w:sz w:val="22"/>
          <w:szCs w:val="22"/>
        </w:rPr>
        <w:t>organizovanie odbornej školiacej činnosti najmä v oblasti regionálneho rozvoja,</w:t>
      </w:r>
    </w:p>
    <w:p w:rsidR="007C5397" w:rsidRPr="001D4BF7" w:rsidRDefault="007C5397" w:rsidP="007C5397">
      <w:pPr>
        <w:pStyle w:val="Odsekzoznamu"/>
        <w:numPr>
          <w:ilvl w:val="0"/>
          <w:numId w:val="5"/>
        </w:numPr>
        <w:spacing w:line="276" w:lineRule="auto"/>
        <w:jc w:val="both"/>
        <w:rPr>
          <w:sz w:val="22"/>
          <w:szCs w:val="22"/>
        </w:rPr>
      </w:pPr>
      <w:r w:rsidRPr="001D4BF7">
        <w:rPr>
          <w:sz w:val="22"/>
          <w:szCs w:val="22"/>
        </w:rPr>
        <w:t>podpora rozvoja cestovného ruchu, kultúrnych a spoločenských akcií obcí.</w:t>
      </w:r>
    </w:p>
    <w:p w:rsidR="007C5397" w:rsidRPr="001D4BF7" w:rsidRDefault="007C5397" w:rsidP="007C5397">
      <w:pPr>
        <w:pStyle w:val="Odsekzoznamu"/>
        <w:rPr>
          <w:sz w:val="22"/>
          <w:szCs w:val="22"/>
        </w:rPr>
      </w:pPr>
    </w:p>
    <w:p w:rsidR="007C5397" w:rsidRPr="001D4BF7" w:rsidRDefault="007C5397" w:rsidP="007C5397">
      <w:pPr>
        <w:pStyle w:val="Odsekzoznamu"/>
        <w:numPr>
          <w:ilvl w:val="0"/>
          <w:numId w:val="4"/>
        </w:numPr>
        <w:spacing w:line="276" w:lineRule="auto"/>
        <w:rPr>
          <w:sz w:val="22"/>
          <w:szCs w:val="22"/>
        </w:rPr>
      </w:pPr>
      <w:r w:rsidRPr="001D4BF7">
        <w:rPr>
          <w:sz w:val="22"/>
          <w:szCs w:val="22"/>
          <w:u w:val="single"/>
        </w:rPr>
        <w:t xml:space="preserve">Najvýznamnejšie výsledky aktivít v roku 2015: </w:t>
      </w:r>
    </w:p>
    <w:p w:rsidR="00FF5931" w:rsidRDefault="007C5397" w:rsidP="007C5397">
      <w:pPr>
        <w:pStyle w:val="Odsekzoznamu"/>
        <w:jc w:val="both"/>
        <w:rPr>
          <w:sz w:val="22"/>
          <w:szCs w:val="22"/>
        </w:rPr>
      </w:pPr>
      <w:r w:rsidRPr="001D4BF7">
        <w:rPr>
          <w:sz w:val="22"/>
          <w:szCs w:val="22"/>
        </w:rPr>
        <w:t xml:space="preserve">Na základe zmluvy s Ministerstvom dopravy, výstavby a regionálneho rozvoja Slovenskej republiky bola RRAS zaradená do Integrovanej siete regionálnych rozvojových agentúr. V rámci plnenia úloh vyplývajúcich z tejto zmluvy RRAS poskytla 251 informačných služieb pre 63 klientov, z toho bolo 34 obcí, 11 podnikateľských subjektov, 7 organizácií neziskového charakteru a 11 občanov. Okrem toho bolo spracovaných 50 návrhových listov regionálnych jedinečností okresu Senica. Z ďalších činností, ktoré netvorili príjem RRAS pravidelne aktualizovala vlastné webové stránky </w:t>
      </w:r>
      <w:hyperlink r:id="rId9" w:history="1">
        <w:r w:rsidRPr="001D4BF7">
          <w:rPr>
            <w:rStyle w:val="Hypertextovprepojenie"/>
            <w:sz w:val="22"/>
            <w:szCs w:val="22"/>
          </w:rPr>
          <w:t>www.rras.sk</w:t>
        </w:r>
      </w:hyperlink>
      <w:r w:rsidRPr="001D4BF7">
        <w:rPr>
          <w:sz w:val="22"/>
          <w:szCs w:val="22"/>
        </w:rPr>
        <w:t xml:space="preserve">, </w:t>
      </w:r>
      <w:hyperlink r:id="rId10" w:history="1">
        <w:r w:rsidRPr="001D4BF7">
          <w:rPr>
            <w:rStyle w:val="Hypertextovprepojenie"/>
            <w:sz w:val="22"/>
            <w:szCs w:val="22"/>
          </w:rPr>
          <w:t>www.spolocnyregion.sk</w:t>
        </w:r>
      </w:hyperlink>
      <w:r w:rsidRPr="001D4BF7">
        <w:rPr>
          <w:sz w:val="22"/>
          <w:szCs w:val="22"/>
        </w:rPr>
        <w:t xml:space="preserve"> a </w:t>
      </w:r>
      <w:hyperlink r:id="rId11" w:history="1">
        <w:r w:rsidRPr="001D4BF7">
          <w:rPr>
            <w:rStyle w:val="Hypertextovprepojenie"/>
            <w:sz w:val="22"/>
            <w:szCs w:val="22"/>
          </w:rPr>
          <w:t>www.cestovinky.sk</w:t>
        </w:r>
      </w:hyperlink>
      <w:r w:rsidRPr="001D4BF7">
        <w:rPr>
          <w:sz w:val="22"/>
          <w:szCs w:val="22"/>
        </w:rPr>
        <w:t xml:space="preserve">.        Mediálne výstupy boli vyhotovované v spolupráci s pracovníčkami Petit Press, a.s. Jankou Poláčkovou a Mgr. Ingrid Sochorovou pre týždenník MY ZÁHORIE, Mgr. Vierou Bobotovou pre mesačník Naša Senica a Mgr. Milanom Ondrušom z redakcie regionálnej televízie TV REGION. Informačné podujatia boli organizované v spolupráci s MAS Záhorie a jej predsedom Pavlom Kubom a Mikroregiónom Branč a jeho predsedom Ing. Milošom Čobrdom v Hlbokom. Na príprave podujatia v Hlbokom sa spolupodieľal aj Trnavský samosprávny kraj prostredníctvom riaditeľky odboru stratégie a programovania úradu TTSK Ing. Idy Antipovovej. Pracovníci RRAS sa zúčastnili 5 školení organizovaných rôznymi subjektmi. RRAS sa aktívne podieľala na príprave strategického dokumentu pre 20 obcí okresu Senica združených územím do MAS Záhorie. Ing. Jaroslav Barcaj pôsobil ako člen predstavenstva MAS Záhorie, o.z. a zúčastnil sa všetkých zhromaždení zástupcov obcí, členov aj výboru MAS. RRAS sa bez vlastného rozpočtu zúčastňovala aktivít cezhraničných projektov Trnavského samosprávneho kraja v rámci Programov cezhraničnej spolupráce Slovenská republika - Maďarsko (HUSKI II) ako aj Slovenská republika - Rakúsko (RECOM </w:t>
      </w:r>
    </w:p>
    <w:p w:rsidR="00FF5931" w:rsidRDefault="00FF5931" w:rsidP="007C5397">
      <w:pPr>
        <w:pStyle w:val="Odsekzoznamu"/>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5</w:t>
      </w:r>
    </w:p>
    <w:p w:rsidR="00FF5931" w:rsidRDefault="007C5397" w:rsidP="007C5397">
      <w:pPr>
        <w:pStyle w:val="Odsekzoznamu"/>
        <w:jc w:val="both"/>
        <w:rPr>
          <w:sz w:val="22"/>
          <w:szCs w:val="22"/>
        </w:rPr>
      </w:pPr>
      <w:r w:rsidRPr="001D4BF7">
        <w:rPr>
          <w:sz w:val="22"/>
          <w:szCs w:val="22"/>
        </w:rPr>
        <w:t xml:space="preserve">SK-AT+). S vlastným rozpočtom RRAS ako vedúci partner úspešne zrealizovala projekt </w:t>
      </w:r>
    </w:p>
    <w:p w:rsidR="007C5397" w:rsidRPr="001D4BF7" w:rsidRDefault="007C5397" w:rsidP="007C5397">
      <w:pPr>
        <w:pStyle w:val="Odsekzoznamu"/>
        <w:jc w:val="both"/>
        <w:rPr>
          <w:sz w:val="22"/>
          <w:szCs w:val="22"/>
        </w:rPr>
      </w:pPr>
      <w:r w:rsidRPr="001D4BF7">
        <w:rPr>
          <w:sz w:val="22"/>
          <w:szCs w:val="22"/>
        </w:rPr>
        <w:t>Kompostovanie v spoločnom regióne, ktorý bol finančne podporený Programom cezhraničnej spolupráce Slovenská republika – Česká republika a projekt Propagačná brožúra okresov Senica a Blansko, ktorý bol podporený z fondu mikroprojektov. Prostredníctvom EZÚS Spoločný región, ktorého je zakladajúcim členom sa RRAS zapojila do monitoringu Výboru regiónov Európskej únie, ktorý spracúvala spoločnosť Metis GmbH, Wien. Okrem toho sa aktívne zapojila do prípravy projektu EZÚS TATRY s názvom Spolupráca EZÚS  Vyšehradskej skupiny v EÚ, ktorého cieľom zlepšenie cezhraničnej územnej spolupráce v regióne V4. RRAS spracovala následné monitorovacie správy pre obce Jablonica, Štefanov a Borský Svätý Jur. Všetky tri sa týkali rekonštrukcie a modernizácie škôl, teda projektov podporených z ROP 2007-2013 Opatrenie 1.1 - Infraštruktúra vzdelávania. Všetky boli ako piate následné a týmito administratívnymi úkonmi bolo monitorovanie týchto projektov bolo v období sledovanej udržateľnosti ukončené.   Okrem týchto činností RRAS vykonávala aj činnosti ktoré tvorili príjem. Najvýznamnejšie boli externý projektový manažment pre obec Podbranč, pri realizácii projektu Revitalizácie obce Podbranč, ktorý bol podporený z ROP 2007-2013 Opatrenie 4.1a – Regenerácia sídiel pre obce postihnuté povodňami v roku 2010, pre ASTAP Stavby, s.r.o., projekt s názvom Obstaranie inovatívnej technológie na výrobu asfaltových zmesí a Ferdinand Kocák, projekt s názvom Vybudovanie moderného pracoviska na presné tvarové delenie kovových materiálov. Oba projekty súkromného sektora boli finančne podporené prostredníctvom Operačného programu konkurencieschopnosť a hospodársky rast 2007 – 2013 a v roku 2015 boli zrealizované aj finančne ukončené. Projekt obce Podbrač bol technicky ukončený, bola zúčtovaná zálohová platba a vykonaná kontrola sprostredkovateľským orgánom pre ROP. Finančné ukončenie sa predpokladá v prvom štvrťroku 2016.</w:t>
      </w:r>
    </w:p>
    <w:p w:rsidR="007C5397" w:rsidRPr="001D4BF7" w:rsidRDefault="007C5397" w:rsidP="007C5397">
      <w:pPr>
        <w:pStyle w:val="Odsekzoznamu"/>
        <w:jc w:val="both"/>
        <w:rPr>
          <w:sz w:val="22"/>
          <w:szCs w:val="22"/>
        </w:rPr>
      </w:pPr>
      <w:r w:rsidRPr="001D4BF7">
        <w:rPr>
          <w:sz w:val="22"/>
          <w:szCs w:val="22"/>
        </w:rPr>
        <w:t xml:space="preserve">Predseda predstavenstva RRAS bol 03.12.2015 ocenený za dlhoročnú príkladnú prácu v oblasti regionálneho rozvoja čestným titulom zaslúžilý zamestnanec rezortu udeleným Ministrom dopravy, výstavby a regionálneho rozvoja Slovenskej republiky. </w:t>
      </w:r>
    </w:p>
    <w:p w:rsidR="007C5397" w:rsidRPr="001D4BF7" w:rsidRDefault="007C5397" w:rsidP="007C5397">
      <w:pPr>
        <w:pStyle w:val="Odsekzoznamu"/>
        <w:rPr>
          <w:sz w:val="22"/>
          <w:szCs w:val="22"/>
        </w:rPr>
      </w:pPr>
    </w:p>
    <w:p w:rsidR="007C5397" w:rsidRPr="001D4BF7" w:rsidRDefault="007C5397" w:rsidP="007C5397">
      <w:pPr>
        <w:pStyle w:val="Odsekzoznamu"/>
        <w:numPr>
          <w:ilvl w:val="0"/>
          <w:numId w:val="4"/>
        </w:numPr>
        <w:spacing w:line="276" w:lineRule="auto"/>
        <w:rPr>
          <w:sz w:val="22"/>
          <w:szCs w:val="22"/>
        </w:rPr>
      </w:pPr>
      <w:r w:rsidRPr="001D4BF7">
        <w:rPr>
          <w:sz w:val="22"/>
          <w:szCs w:val="22"/>
          <w:u w:val="single"/>
        </w:rPr>
        <w:t>Aktuálne zloženie štatutárneho a kontrolného orgánu s vyznačením zástupcu mesta v týchto orgánoch združenia</w:t>
      </w:r>
      <w:r w:rsidRPr="001D4BF7">
        <w:rPr>
          <w:sz w:val="22"/>
          <w:szCs w:val="22"/>
        </w:rPr>
        <w:t>:</w:t>
      </w:r>
    </w:p>
    <w:p w:rsidR="007C5397" w:rsidRPr="001D4BF7" w:rsidRDefault="007C5397" w:rsidP="007C5397">
      <w:pPr>
        <w:pStyle w:val="Odsekzoznamu"/>
        <w:jc w:val="both"/>
        <w:rPr>
          <w:sz w:val="22"/>
          <w:szCs w:val="22"/>
        </w:rPr>
      </w:pPr>
      <w:r w:rsidRPr="001D4BF7">
        <w:rPr>
          <w:i/>
          <w:sz w:val="22"/>
          <w:szCs w:val="22"/>
        </w:rPr>
        <w:t>Valné zhromaždenie (ďalej Zhromaždenie):</w:t>
      </w:r>
      <w:r w:rsidRPr="001D4BF7">
        <w:rPr>
          <w:sz w:val="22"/>
          <w:szCs w:val="22"/>
        </w:rPr>
        <w:t xml:space="preserve"> najvyšší orgán tvoria všetci členovia (článok 6.1 stanov).  Zhromaždenie je uznášania schopné ak je prítomná nadpolovičná väčšina členov s právom rozhodujúceho hlasu. Každý člen RRAS s právom rozhodujúceho hlasu má jeden hlas. Na prijatie rozhodnutia je potrebný súhlas nadpolovičnej väčšiny prítomných členov RRAS s právom rozhodujúceho hlasu, s výnimkou zmeny stanov, ktorá vyžaduje 2/3  väčšinu prítomných členov RRAS s právom rozhodujúceho hlasu. Trnavský samosprávny kraj zastupuje na základe uznesenia zastupiteľstva RNDr. Ľubomír Parízek, ostatní členovia nemajú určené zastupovanie. Mesto Senica je členom s právom rozhodujúceho hlasu.</w:t>
      </w:r>
    </w:p>
    <w:p w:rsidR="007C5397" w:rsidRPr="001D4BF7" w:rsidRDefault="007C5397" w:rsidP="007C5397">
      <w:pPr>
        <w:pStyle w:val="Odsekzoznamu"/>
        <w:jc w:val="both"/>
        <w:rPr>
          <w:sz w:val="22"/>
          <w:szCs w:val="22"/>
        </w:rPr>
      </w:pPr>
      <w:r w:rsidRPr="001D4BF7">
        <w:rPr>
          <w:i/>
          <w:sz w:val="22"/>
          <w:szCs w:val="22"/>
        </w:rPr>
        <w:t>Predstavenstvo:</w:t>
      </w:r>
      <w:r w:rsidRPr="001D4BF7">
        <w:rPr>
          <w:sz w:val="22"/>
          <w:szCs w:val="22"/>
        </w:rPr>
        <w:t xml:space="preserve"> Má najmenej 3 členov (článok 7.3 stanov) Je volené na 3 ročné obdobie Zhromaždením RRAS. Za členov predstavenstva môžu byť zvolené len fyzické osoby na návrh aspoň dvoch členov RRAS. Aktuálne zloženie Predstavenstva je nasledovné:</w:t>
      </w:r>
    </w:p>
    <w:p w:rsidR="007C5397" w:rsidRPr="001D4BF7" w:rsidRDefault="007C5397" w:rsidP="007C5397">
      <w:pPr>
        <w:pStyle w:val="Odsekzoznamu"/>
        <w:jc w:val="both"/>
        <w:rPr>
          <w:sz w:val="22"/>
          <w:szCs w:val="22"/>
        </w:rPr>
      </w:pPr>
      <w:r w:rsidRPr="001D4BF7">
        <w:rPr>
          <w:sz w:val="22"/>
          <w:szCs w:val="22"/>
        </w:rPr>
        <w:t>Ing. Jaroslav Barcaj – predseda predstavenstva, štatutárny zástupca združenia</w:t>
      </w:r>
    </w:p>
    <w:p w:rsidR="007C5397" w:rsidRPr="001D4BF7" w:rsidRDefault="007C5397" w:rsidP="007C5397">
      <w:pPr>
        <w:pStyle w:val="Odsekzoznamu"/>
        <w:jc w:val="both"/>
        <w:rPr>
          <w:sz w:val="22"/>
          <w:szCs w:val="22"/>
        </w:rPr>
      </w:pPr>
      <w:r w:rsidRPr="001D4BF7">
        <w:rPr>
          <w:sz w:val="22"/>
          <w:szCs w:val="22"/>
        </w:rPr>
        <w:t>Ing. Miloš Čobrda – člen predstavenstva</w:t>
      </w:r>
    </w:p>
    <w:p w:rsidR="007C5397" w:rsidRPr="001D4BF7" w:rsidRDefault="007C5397" w:rsidP="007C5397">
      <w:pPr>
        <w:pStyle w:val="Odsekzoznamu"/>
        <w:jc w:val="both"/>
        <w:rPr>
          <w:sz w:val="22"/>
          <w:szCs w:val="22"/>
        </w:rPr>
      </w:pPr>
      <w:r w:rsidRPr="001D4BF7">
        <w:rPr>
          <w:sz w:val="22"/>
          <w:szCs w:val="22"/>
        </w:rPr>
        <w:t>Ing. Ján Kovár – člen predstavenstva</w:t>
      </w:r>
    </w:p>
    <w:p w:rsidR="007C5397" w:rsidRPr="001D4BF7" w:rsidRDefault="007C5397" w:rsidP="007C5397">
      <w:pPr>
        <w:pStyle w:val="Odsekzoznamu"/>
        <w:jc w:val="both"/>
        <w:rPr>
          <w:sz w:val="22"/>
          <w:szCs w:val="22"/>
        </w:rPr>
      </w:pPr>
      <w:r w:rsidRPr="001D4BF7">
        <w:rPr>
          <w:i/>
          <w:sz w:val="22"/>
          <w:szCs w:val="22"/>
        </w:rPr>
        <w:t>Dozorná rada:</w:t>
      </w:r>
      <w:r w:rsidRPr="001D4BF7">
        <w:rPr>
          <w:sz w:val="22"/>
          <w:szCs w:val="22"/>
        </w:rPr>
        <w:t xml:space="preserve"> Má najmenej 2 členov (článok 8.2 stanov) Je volená na 3 ročné obdobie Zhromaždením RRAS. Aktuálne zloženie Dozornej rady je nasledovné:</w:t>
      </w:r>
    </w:p>
    <w:p w:rsidR="007C5397" w:rsidRPr="001D4BF7" w:rsidRDefault="007C5397" w:rsidP="007C5397">
      <w:pPr>
        <w:pStyle w:val="Odsekzoznamu"/>
        <w:jc w:val="both"/>
        <w:rPr>
          <w:sz w:val="22"/>
          <w:szCs w:val="22"/>
        </w:rPr>
      </w:pPr>
      <w:r w:rsidRPr="001D4BF7">
        <w:rPr>
          <w:sz w:val="22"/>
          <w:szCs w:val="22"/>
        </w:rPr>
        <w:t>JUDr. Katarína Vrlová – členka</w:t>
      </w:r>
    </w:p>
    <w:p w:rsidR="007C5397" w:rsidRPr="001D4BF7" w:rsidRDefault="007C5397" w:rsidP="007C5397">
      <w:pPr>
        <w:pStyle w:val="Odsekzoznamu"/>
        <w:jc w:val="both"/>
        <w:rPr>
          <w:sz w:val="22"/>
          <w:szCs w:val="22"/>
        </w:rPr>
      </w:pPr>
      <w:r w:rsidRPr="001D4BF7">
        <w:rPr>
          <w:sz w:val="22"/>
          <w:szCs w:val="22"/>
        </w:rPr>
        <w:t xml:space="preserve">Ing. Milan Kadlíček - člen </w:t>
      </w:r>
    </w:p>
    <w:p w:rsidR="007C5397" w:rsidRPr="001D4BF7" w:rsidRDefault="007C5397" w:rsidP="00B22F06">
      <w:pPr>
        <w:jc w:val="both"/>
        <w:rPr>
          <w:sz w:val="22"/>
          <w:szCs w:val="22"/>
        </w:rPr>
      </w:pPr>
      <w:r w:rsidRPr="001D4BF7">
        <w:rPr>
          <w:sz w:val="22"/>
          <w:szCs w:val="22"/>
          <w:lang w:eastAsia="sk-SK"/>
        </w:rPr>
        <w:t xml:space="preserve">                                                                        </w:t>
      </w:r>
      <w:r w:rsidR="001A6A72">
        <w:rPr>
          <w:sz w:val="22"/>
          <w:szCs w:val="22"/>
          <w:lang w:eastAsia="sk-SK"/>
        </w:rPr>
        <w:t xml:space="preserve">                               </w:t>
      </w:r>
    </w:p>
    <w:p w:rsidR="007C5397" w:rsidRPr="009471D6" w:rsidRDefault="007C5397" w:rsidP="007C5397">
      <w:pPr>
        <w:rPr>
          <w:b/>
          <w:bCs/>
          <w:i/>
          <w:color w:val="333333"/>
          <w:sz w:val="30"/>
          <w:szCs w:val="30"/>
          <w:u w:val="single"/>
        </w:rPr>
      </w:pPr>
      <w:r w:rsidRPr="009471D6">
        <w:rPr>
          <w:b/>
          <w:bCs/>
          <w:i/>
          <w:color w:val="333333"/>
          <w:sz w:val="30"/>
          <w:szCs w:val="30"/>
          <w:u w:val="single"/>
        </w:rPr>
        <w:t>Švajčiarsko – Slovenská obchodná komora</w:t>
      </w:r>
    </w:p>
    <w:p w:rsidR="007C5397" w:rsidRPr="001D4BF7" w:rsidRDefault="007C5397" w:rsidP="007C5397">
      <w:pPr>
        <w:rPr>
          <w:rFonts w:ascii="Arial" w:hAnsi="Arial" w:cs="Arial"/>
          <w:b/>
          <w:bCs/>
          <w:color w:val="333333"/>
          <w:sz w:val="22"/>
          <w:szCs w:val="22"/>
        </w:rPr>
      </w:pPr>
    </w:p>
    <w:p w:rsidR="0095489A" w:rsidRDefault="0095489A" w:rsidP="0095489A">
      <w:pPr>
        <w:rPr>
          <w:bCs/>
          <w:color w:val="333333"/>
        </w:rPr>
      </w:pPr>
      <w:r>
        <w:rPr>
          <w:bCs/>
          <w:color w:val="333333"/>
        </w:rPr>
        <w:t xml:space="preserve">Účelom Obchodnej komory je hájenie švajčiarsko-slovenských obchodných, priemyselných a hospodárskych záujmov a predovšetkým podpora, plánovanie a uľahčovanie obchodných a </w:t>
      </w:r>
    </w:p>
    <w:p w:rsidR="0095489A" w:rsidRDefault="0095489A" w:rsidP="0095489A">
      <w:pPr>
        <w:rPr>
          <w:bCs/>
          <w:color w:val="333333"/>
        </w:rPr>
      </w:pP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t>6</w:t>
      </w:r>
    </w:p>
    <w:p w:rsidR="0095489A" w:rsidRDefault="0095489A" w:rsidP="0095489A">
      <w:pPr>
        <w:rPr>
          <w:bCs/>
          <w:color w:val="333333"/>
        </w:rPr>
      </w:pPr>
      <w:r>
        <w:rPr>
          <w:bCs/>
          <w:color w:val="333333"/>
        </w:rPr>
        <w:t>hospodárskych vzťahov medzi Švajčiarskom a SR. Dodržiava pri tom princíp vzájomnosti.</w:t>
      </w:r>
      <w:r>
        <w:rPr>
          <w:bCs/>
          <w:color w:val="333333"/>
        </w:rPr>
        <w:br/>
        <w:t>Pre naplnenie tohto cieľa udržiava Obchodná komora priebežne vzťahy so švajčiarskymi a slovenskými priemyselnými a obchodnými podnikmi, ako aj úradmi, hospodárskymi združeniami a inými inštitúciami a tiež so zaujímavými osobnosťami komunitami.</w:t>
      </w:r>
      <w:r>
        <w:rPr>
          <w:bCs/>
          <w:color w:val="333333"/>
        </w:rPr>
        <w:br/>
        <w:t>Obchodná komora poskytuje informácie o slovensko-švajčiarskych hospodárskych vzťahoch a tiež o oblastiach, ktoré s nimi súvisia. Môže vydávať časopis alebo iné predpisy (uverejnenia). Táto činnosť vyplýva pre členov bezplatne. Pre nečlenov je možné zaviesť primeraný poplatok. Obchodná komora môže uskutočňovať trhy, výstavy a i., alebo prevziať ich zastupovanie.</w:t>
      </w:r>
      <w:r>
        <w:rPr>
          <w:bCs/>
          <w:color w:val="333333"/>
        </w:rPr>
        <w:br/>
        <w:t>Obchodná komora sama nevykonáva obchodnú ani priemyselnú činnosť. Zdrží sa akýchkoľvek politických a náboženských aktivít.</w:t>
      </w:r>
      <w:r w:rsidR="00055C48">
        <w:rPr>
          <w:bCs/>
          <w:color w:val="333333"/>
        </w:rPr>
        <w:t xml:space="preserve"> Členský poplatok je 250 € ročne. </w:t>
      </w:r>
    </w:p>
    <w:p w:rsidR="0095489A" w:rsidRDefault="00055C48" w:rsidP="0095489A">
      <w:pPr>
        <w:rPr>
          <w:rFonts w:ascii="Arial" w:hAnsi="Arial" w:cs="Arial"/>
          <w:b/>
          <w:bCs/>
          <w:color w:val="333333"/>
          <w:sz w:val="21"/>
          <w:szCs w:val="21"/>
        </w:rPr>
      </w:pPr>
      <w:r>
        <w:rPr>
          <w:rFonts w:ascii="Arial" w:hAnsi="Arial" w:cs="Arial"/>
          <w:b/>
          <w:bCs/>
          <w:color w:val="333333"/>
          <w:sz w:val="21"/>
          <w:szCs w:val="21"/>
        </w:rPr>
        <w:t xml:space="preserve">Stanovisko od Petra Horvátha: </w:t>
      </w:r>
    </w:p>
    <w:p w:rsidR="0095489A" w:rsidRDefault="0095489A" w:rsidP="0095489A">
      <w:pPr>
        <w:jc w:val="both"/>
      </w:pPr>
      <w:r>
        <w:t>Mesto Senica je už 10 rokov členom Švajčiarsko-Slovenskej Obchodnej komory. Členstvo v tejto organizácii bolo umožnené mestu Senica vďaka dobrým vzťahom a kontaktom bývalého poradcu primátora mesta Senica RNDr. Ľubomíra Parízka ,Petra Horvátha a s vtedajším veľvyslancom Švajčiarska na Slovensku pánom Rudolfom Staubom.</w:t>
      </w:r>
    </w:p>
    <w:p w:rsidR="0095489A" w:rsidRDefault="0095489A" w:rsidP="0095489A">
      <w:pPr>
        <w:jc w:val="both"/>
      </w:pPr>
      <w:r>
        <w:t>Členstvo v tejto komore umožňuje mestu Senica získavať rýchlejšie a priamejšie informácie o obchodných vzťahoch medzi Švajčiarskom a Slovenskom a profitovať z kontaktov s jednotlivými členmi komory.</w:t>
      </w:r>
    </w:p>
    <w:p w:rsidR="0095489A" w:rsidRDefault="0095489A" w:rsidP="0095489A">
      <w:pPr>
        <w:jc w:val="both"/>
      </w:pPr>
      <w:r>
        <w:t>Čo členstvo v komore prinieslo Senici ?  Veľmi veľa !!!</w:t>
      </w:r>
    </w:p>
    <w:p w:rsidR="0095489A" w:rsidRDefault="0095489A" w:rsidP="0095489A">
      <w:pPr>
        <w:jc w:val="both"/>
      </w:pPr>
      <w:r>
        <w:t xml:space="preserve">Prostredníctvom komory a informácií z jej rokovaní boli uskutočnené transporty podporené členmi Švajčiarskeho Maltézskeho kríža. Tieto transporty  obsahovali rozsiahly  materiál pre školy v zriaďovateľskej pôsobnosti mesta a veľké množstvo materiálu pre potreby zariadenia sociálnych  služieb mesta a pre Červený kríž Senica. </w:t>
      </w:r>
    </w:p>
    <w:p w:rsidR="0095489A" w:rsidRDefault="0095489A" w:rsidP="0095489A">
      <w:pPr>
        <w:jc w:val="both"/>
      </w:pPr>
      <w:r>
        <w:t>O bezproblémové zabezpečenie celého procesu – žiadosti a výpomoc, preclenie až po rozdelenie materiálu  jednotlivým  organizáciám  sa staral Peter Horváth.</w:t>
      </w:r>
    </w:p>
    <w:p w:rsidR="0095489A" w:rsidRDefault="0095489A" w:rsidP="0095489A">
      <w:pPr>
        <w:jc w:val="both"/>
      </w:pPr>
      <w:r>
        <w:t>Vďaka osobným kontaktom  s komorou a organizátormi vo Švajčiarsku boli zorganizované  pre deti zo Senica a okolia 3 detské výmenné tábory. Informácie z obchodnej komory pomohli zabezpečiť finančné zdroje 35.000 EUR na rekonštrukciu  zariadenia – denného stacionáru „Svetluška“- priestory patria mestu Senica. Aj tu pomohli dobré kontakty s komorou a veľvyslanectvom. A osobná angažovanosť Petra Horvátha.</w:t>
      </w:r>
    </w:p>
    <w:p w:rsidR="0095489A" w:rsidRDefault="0095489A" w:rsidP="0095489A">
      <w:pPr>
        <w:jc w:val="both"/>
      </w:pPr>
      <w:r>
        <w:t>Zorganizovanie ďalších vzájomných stretnutí mestskej polície Senica s kolegami z štátnej polície v Berne.  Návšteva dobrovoľných hasičov mesta Senica zabezpečenie koncertov speváckeho zboru mesta „Cantilena“. Ženského hádzanárskeho družstva  v družobnom meste Herzogenbuchsee sa mohlo uskutočniť vďaka podpore Švajčiarskej obchodnej komory, veľvyslanca Švajčiarska a vďaka členstvu Petre Horváth vo Švajčiarskom klube, ktorého je Peter Horváth prezidentom.</w:t>
      </w:r>
    </w:p>
    <w:p w:rsidR="0095489A" w:rsidRDefault="0095489A" w:rsidP="0095489A">
      <w:pPr>
        <w:jc w:val="both"/>
      </w:pPr>
      <w:r>
        <w:t>Ďalším plusom v tejto spolupráci by bolo rozšírenie členov v tejto komore zástupcami mesta na získanie ešte lepších kontaktov a tým pádom aj informácií o pripravovaných zámerov.</w:t>
      </w:r>
    </w:p>
    <w:p w:rsidR="0095489A" w:rsidRDefault="0095489A" w:rsidP="0095489A">
      <w:pPr>
        <w:jc w:val="both"/>
      </w:pPr>
      <w:r>
        <w:t>Primátor mesta Senice pán Mgr. Branislav Grimm už začal spoluprácu tým, že sa zúčastnil dňa 22. marca 2016 generálneho stretnutia Švajčiarsko-Slovenskej obchodnej komory. Na základe uvedených skutočností a prínosu pre mesto Senica odporúčam ďalej zostať členom v tejto, aj pre mesto Senica, dôležitej organizácii.</w:t>
      </w:r>
    </w:p>
    <w:p w:rsidR="0095489A" w:rsidRDefault="0095489A" w:rsidP="0095489A">
      <w:pPr>
        <w:jc w:val="both"/>
      </w:pPr>
    </w:p>
    <w:p w:rsidR="007C5397" w:rsidRDefault="007C5397" w:rsidP="007C5397">
      <w:pPr>
        <w:rPr>
          <w:sz w:val="22"/>
          <w:szCs w:val="22"/>
        </w:rPr>
      </w:pPr>
    </w:p>
    <w:p w:rsidR="008D309A" w:rsidRPr="001D4BF7" w:rsidRDefault="008D309A" w:rsidP="007C5397">
      <w:pPr>
        <w:rPr>
          <w:sz w:val="22"/>
          <w:szCs w:val="22"/>
        </w:rPr>
      </w:pPr>
    </w:p>
    <w:p w:rsidR="007C5397" w:rsidRPr="009471D6" w:rsidRDefault="007C5397" w:rsidP="007C5397">
      <w:pPr>
        <w:rPr>
          <w:b/>
          <w:i/>
          <w:sz w:val="30"/>
          <w:szCs w:val="30"/>
          <w:u w:val="single"/>
        </w:rPr>
      </w:pPr>
      <w:r w:rsidRPr="009471D6">
        <w:rPr>
          <w:b/>
          <w:i/>
          <w:sz w:val="30"/>
          <w:szCs w:val="30"/>
          <w:u w:val="single"/>
        </w:rPr>
        <w:t>PRIMA BANKA SLOVENSKO A.S.</w:t>
      </w:r>
    </w:p>
    <w:p w:rsidR="007C5397" w:rsidRPr="001D4BF7" w:rsidRDefault="007C5397" w:rsidP="007C5397">
      <w:pPr>
        <w:jc w:val="center"/>
        <w:rPr>
          <w:b/>
          <w:sz w:val="22"/>
          <w:szCs w:val="22"/>
        </w:rPr>
      </w:pPr>
    </w:p>
    <w:p w:rsidR="007C5397" w:rsidRPr="001D4BF7" w:rsidRDefault="007C5397" w:rsidP="007C5397">
      <w:pPr>
        <w:numPr>
          <w:ilvl w:val="0"/>
          <w:numId w:val="6"/>
        </w:numPr>
        <w:rPr>
          <w:b/>
          <w:i/>
          <w:sz w:val="22"/>
          <w:szCs w:val="22"/>
        </w:rPr>
      </w:pPr>
      <w:r w:rsidRPr="001D4BF7">
        <w:rPr>
          <w:b/>
          <w:i/>
          <w:sz w:val="22"/>
          <w:szCs w:val="22"/>
        </w:rPr>
        <w:t>Prima Banka Slovensko a.s.,</w:t>
      </w:r>
    </w:p>
    <w:p w:rsidR="007C5397" w:rsidRPr="001D4BF7" w:rsidRDefault="007C5397" w:rsidP="007C5397">
      <w:pPr>
        <w:ind w:left="720"/>
        <w:rPr>
          <w:sz w:val="22"/>
          <w:szCs w:val="22"/>
        </w:rPr>
      </w:pPr>
      <w:r w:rsidRPr="001D4BF7">
        <w:rPr>
          <w:sz w:val="22"/>
          <w:szCs w:val="22"/>
        </w:rPr>
        <w:t>sídlo: Hodžova 11, 010 11 Žilina</w:t>
      </w:r>
    </w:p>
    <w:p w:rsidR="007C5397" w:rsidRPr="001D4BF7" w:rsidRDefault="007C5397" w:rsidP="007C5397">
      <w:pPr>
        <w:ind w:left="720"/>
        <w:rPr>
          <w:sz w:val="22"/>
          <w:szCs w:val="22"/>
        </w:rPr>
      </w:pPr>
      <w:r w:rsidRPr="001D4BF7">
        <w:rPr>
          <w:sz w:val="22"/>
          <w:szCs w:val="22"/>
        </w:rPr>
        <w:t xml:space="preserve">IČO: 31575951, </w:t>
      </w:r>
      <w:r w:rsidR="0095489A">
        <w:rPr>
          <w:sz w:val="22"/>
          <w:szCs w:val="22"/>
        </w:rPr>
        <w:tab/>
      </w:r>
      <w:r w:rsidR="0095489A">
        <w:rPr>
          <w:sz w:val="22"/>
          <w:szCs w:val="22"/>
        </w:rPr>
        <w:tab/>
      </w:r>
      <w:r w:rsidR="0095489A">
        <w:rPr>
          <w:sz w:val="22"/>
          <w:szCs w:val="22"/>
        </w:rPr>
        <w:tab/>
      </w:r>
      <w:r w:rsidR="0095489A">
        <w:rPr>
          <w:sz w:val="22"/>
          <w:szCs w:val="22"/>
        </w:rPr>
        <w:tab/>
      </w:r>
      <w:r w:rsidR="0095489A">
        <w:rPr>
          <w:sz w:val="22"/>
          <w:szCs w:val="22"/>
        </w:rPr>
        <w:tab/>
      </w:r>
      <w:r w:rsidR="0095489A">
        <w:rPr>
          <w:sz w:val="22"/>
          <w:szCs w:val="22"/>
        </w:rPr>
        <w:tab/>
      </w:r>
      <w:r w:rsidR="0095489A">
        <w:rPr>
          <w:sz w:val="22"/>
          <w:szCs w:val="22"/>
        </w:rPr>
        <w:tab/>
      </w:r>
      <w:r w:rsidR="0095489A">
        <w:rPr>
          <w:sz w:val="22"/>
          <w:szCs w:val="22"/>
        </w:rPr>
        <w:tab/>
      </w:r>
      <w:r w:rsidR="0095489A">
        <w:rPr>
          <w:sz w:val="22"/>
          <w:szCs w:val="22"/>
        </w:rPr>
        <w:tab/>
        <w:t>7</w:t>
      </w:r>
    </w:p>
    <w:p w:rsidR="007C5397" w:rsidRPr="001D4BF7" w:rsidRDefault="007C5397" w:rsidP="007C5397">
      <w:pPr>
        <w:ind w:left="720"/>
        <w:rPr>
          <w:sz w:val="22"/>
          <w:szCs w:val="22"/>
        </w:rPr>
      </w:pPr>
      <w:r w:rsidRPr="001D4BF7">
        <w:rPr>
          <w:sz w:val="22"/>
          <w:szCs w:val="22"/>
        </w:rPr>
        <w:t>právna forma: akciová spoločnosť</w:t>
      </w:r>
    </w:p>
    <w:p w:rsidR="007C5397" w:rsidRPr="001D4BF7" w:rsidRDefault="007C5397" w:rsidP="007C5397">
      <w:pPr>
        <w:ind w:left="720"/>
        <w:rPr>
          <w:sz w:val="22"/>
          <w:szCs w:val="22"/>
        </w:rPr>
      </w:pPr>
      <w:r w:rsidRPr="001D4BF7">
        <w:rPr>
          <w:sz w:val="22"/>
          <w:szCs w:val="22"/>
        </w:rPr>
        <w:t>vznik: 1.1.1993</w:t>
      </w:r>
    </w:p>
    <w:p w:rsidR="007C5397" w:rsidRPr="001D4BF7" w:rsidRDefault="007C5397" w:rsidP="007C5397">
      <w:pPr>
        <w:ind w:left="720"/>
        <w:rPr>
          <w:sz w:val="22"/>
          <w:szCs w:val="22"/>
        </w:rPr>
      </w:pPr>
      <w:r w:rsidRPr="001D4BF7">
        <w:rPr>
          <w:sz w:val="22"/>
          <w:szCs w:val="22"/>
        </w:rPr>
        <w:t>registrácia: Obchodný register Okresného súdu Žilina</w:t>
      </w:r>
    </w:p>
    <w:p w:rsidR="007C5397" w:rsidRPr="001D4BF7" w:rsidRDefault="007C5397" w:rsidP="007C5397">
      <w:pPr>
        <w:rPr>
          <w:sz w:val="22"/>
          <w:szCs w:val="22"/>
        </w:rPr>
      </w:pPr>
    </w:p>
    <w:p w:rsidR="007C5397" w:rsidRPr="001D4BF7" w:rsidRDefault="007C5397" w:rsidP="007C5397">
      <w:pPr>
        <w:numPr>
          <w:ilvl w:val="0"/>
          <w:numId w:val="6"/>
        </w:numPr>
        <w:rPr>
          <w:sz w:val="22"/>
          <w:szCs w:val="22"/>
        </w:rPr>
      </w:pPr>
      <w:r w:rsidRPr="001D4BF7">
        <w:rPr>
          <w:sz w:val="22"/>
          <w:szCs w:val="22"/>
        </w:rPr>
        <w:t>Pôsobnosť – celoslovenská</w:t>
      </w:r>
    </w:p>
    <w:p w:rsidR="007C5397" w:rsidRPr="001D4BF7" w:rsidRDefault="007C5397" w:rsidP="007C5397">
      <w:pPr>
        <w:ind w:left="720"/>
        <w:rPr>
          <w:sz w:val="22"/>
          <w:szCs w:val="22"/>
        </w:rPr>
      </w:pPr>
    </w:p>
    <w:p w:rsidR="007C5397" w:rsidRPr="001D4BF7" w:rsidRDefault="007C5397" w:rsidP="007C5397">
      <w:pPr>
        <w:numPr>
          <w:ilvl w:val="0"/>
          <w:numId w:val="6"/>
        </w:numPr>
        <w:rPr>
          <w:sz w:val="22"/>
          <w:szCs w:val="22"/>
        </w:rPr>
      </w:pPr>
      <w:r w:rsidRPr="001D4BF7">
        <w:rPr>
          <w:sz w:val="22"/>
          <w:szCs w:val="22"/>
        </w:rPr>
        <w:t>Mesto Senica – podiel na základnom imaní: 0,0036 %</w:t>
      </w:r>
    </w:p>
    <w:p w:rsidR="007C5397" w:rsidRPr="001D4BF7" w:rsidRDefault="007C5397" w:rsidP="007C5397">
      <w:pPr>
        <w:rPr>
          <w:sz w:val="22"/>
          <w:szCs w:val="22"/>
        </w:rPr>
      </w:pPr>
      <w:r w:rsidRPr="001D4BF7">
        <w:rPr>
          <w:sz w:val="22"/>
          <w:szCs w:val="22"/>
        </w:rPr>
        <w:t xml:space="preserve">                                      celková menovitá hodnota akcií: 3 990,00 Eur</w:t>
      </w:r>
    </w:p>
    <w:p w:rsidR="007C5397" w:rsidRPr="001D4BF7" w:rsidRDefault="007C5397" w:rsidP="007C5397">
      <w:pPr>
        <w:rPr>
          <w:sz w:val="22"/>
          <w:szCs w:val="22"/>
        </w:rPr>
      </w:pPr>
      <w:r w:rsidRPr="001D4BF7">
        <w:rPr>
          <w:sz w:val="22"/>
          <w:szCs w:val="22"/>
        </w:rPr>
        <w:t xml:space="preserve">                                      menovitá hodnota 1 akcie: 399,00 Eur</w:t>
      </w:r>
    </w:p>
    <w:p w:rsidR="007C5397" w:rsidRPr="001D4BF7" w:rsidRDefault="007C5397" w:rsidP="007C5397">
      <w:pPr>
        <w:rPr>
          <w:sz w:val="22"/>
          <w:szCs w:val="22"/>
        </w:rPr>
      </w:pPr>
      <w:r w:rsidRPr="001D4BF7">
        <w:rPr>
          <w:sz w:val="22"/>
          <w:szCs w:val="22"/>
        </w:rPr>
        <w:t xml:space="preserve">                                      počet vlastnených akcií: 10 ks</w:t>
      </w:r>
    </w:p>
    <w:p w:rsidR="007C5397" w:rsidRPr="001D4BF7" w:rsidRDefault="007C5397" w:rsidP="007C5397">
      <w:pPr>
        <w:rPr>
          <w:sz w:val="22"/>
          <w:szCs w:val="22"/>
        </w:rPr>
      </w:pPr>
      <w:r w:rsidRPr="001D4BF7">
        <w:rPr>
          <w:sz w:val="22"/>
          <w:szCs w:val="22"/>
        </w:rPr>
        <w:t xml:space="preserve">                                      typ akcie/ISIN: SK1110001270</w:t>
      </w:r>
    </w:p>
    <w:p w:rsidR="007C5397" w:rsidRPr="001D4BF7" w:rsidRDefault="007C5397" w:rsidP="007C5397">
      <w:pPr>
        <w:rPr>
          <w:sz w:val="22"/>
          <w:szCs w:val="22"/>
        </w:rPr>
      </w:pPr>
    </w:p>
    <w:p w:rsidR="007C5397" w:rsidRPr="001D4BF7" w:rsidRDefault="007C5397" w:rsidP="007C5397">
      <w:pPr>
        <w:numPr>
          <w:ilvl w:val="0"/>
          <w:numId w:val="6"/>
        </w:numPr>
        <w:rPr>
          <w:sz w:val="22"/>
          <w:szCs w:val="22"/>
        </w:rPr>
      </w:pPr>
      <w:r w:rsidRPr="001D4BF7">
        <w:rPr>
          <w:sz w:val="22"/>
          <w:szCs w:val="22"/>
        </w:rPr>
        <w:t>Predmet činnosti – prijímanie vkladov,</w:t>
      </w:r>
    </w:p>
    <w:p w:rsidR="007C5397" w:rsidRPr="001D4BF7" w:rsidRDefault="007C5397" w:rsidP="007C5397">
      <w:pPr>
        <w:ind w:left="720"/>
        <w:rPr>
          <w:sz w:val="22"/>
          <w:szCs w:val="22"/>
        </w:rPr>
      </w:pPr>
      <w:r w:rsidRPr="001D4BF7">
        <w:rPr>
          <w:sz w:val="22"/>
          <w:szCs w:val="22"/>
        </w:rPr>
        <w:t xml:space="preserve">                               poskytovanie úverov,</w:t>
      </w:r>
    </w:p>
    <w:p w:rsidR="007C5397" w:rsidRPr="001D4BF7" w:rsidRDefault="007C5397" w:rsidP="007C5397">
      <w:pPr>
        <w:ind w:left="720"/>
        <w:rPr>
          <w:sz w:val="22"/>
          <w:szCs w:val="22"/>
        </w:rPr>
      </w:pPr>
      <w:r w:rsidRPr="001D4BF7">
        <w:rPr>
          <w:sz w:val="22"/>
          <w:szCs w:val="22"/>
        </w:rPr>
        <w:t xml:space="preserve">                               poskytovanie platobných služieb,    </w:t>
      </w:r>
    </w:p>
    <w:p w:rsidR="007C5397" w:rsidRPr="001D4BF7" w:rsidRDefault="007C5397" w:rsidP="007C5397">
      <w:pPr>
        <w:rPr>
          <w:sz w:val="22"/>
          <w:szCs w:val="22"/>
        </w:rPr>
      </w:pPr>
      <w:r w:rsidRPr="001D4BF7">
        <w:rPr>
          <w:sz w:val="22"/>
          <w:szCs w:val="22"/>
        </w:rPr>
        <w:t xml:space="preserve">                                           investovanie do cenných papierov,</w:t>
      </w:r>
    </w:p>
    <w:p w:rsidR="007C5397" w:rsidRPr="001D4BF7" w:rsidRDefault="007C5397" w:rsidP="007C5397">
      <w:pPr>
        <w:rPr>
          <w:sz w:val="22"/>
          <w:szCs w:val="22"/>
        </w:rPr>
      </w:pPr>
      <w:r w:rsidRPr="001D4BF7">
        <w:rPr>
          <w:sz w:val="22"/>
          <w:szCs w:val="22"/>
        </w:rPr>
        <w:t xml:space="preserve">                                           obchodovanie s finančnými nástrojmi, </w:t>
      </w:r>
    </w:p>
    <w:p w:rsidR="007C5397" w:rsidRPr="001D4BF7" w:rsidRDefault="007C5397" w:rsidP="007C5397">
      <w:pPr>
        <w:rPr>
          <w:sz w:val="22"/>
          <w:szCs w:val="22"/>
        </w:rPr>
      </w:pPr>
      <w:r w:rsidRPr="001D4BF7">
        <w:rPr>
          <w:sz w:val="22"/>
          <w:szCs w:val="22"/>
        </w:rPr>
        <w:t xml:space="preserve">                                           správa pohľadávok klienta,</w:t>
      </w:r>
    </w:p>
    <w:p w:rsidR="007C5397" w:rsidRPr="001D4BF7" w:rsidRDefault="007C5397" w:rsidP="007C5397">
      <w:pPr>
        <w:rPr>
          <w:sz w:val="22"/>
          <w:szCs w:val="22"/>
        </w:rPr>
      </w:pPr>
      <w:r w:rsidRPr="001D4BF7">
        <w:rPr>
          <w:sz w:val="22"/>
          <w:szCs w:val="22"/>
        </w:rPr>
        <w:t xml:space="preserve">                                           finančný leasing a ďalšie....</w:t>
      </w:r>
    </w:p>
    <w:p w:rsidR="007C5397" w:rsidRPr="001D4BF7" w:rsidRDefault="007C5397" w:rsidP="007C5397">
      <w:pPr>
        <w:rPr>
          <w:sz w:val="22"/>
          <w:szCs w:val="22"/>
        </w:rPr>
      </w:pPr>
    </w:p>
    <w:p w:rsidR="007C5397" w:rsidRPr="001D4BF7" w:rsidRDefault="007C5397" w:rsidP="007C5397">
      <w:pPr>
        <w:numPr>
          <w:ilvl w:val="0"/>
          <w:numId w:val="6"/>
        </w:numPr>
        <w:rPr>
          <w:sz w:val="22"/>
          <w:szCs w:val="22"/>
        </w:rPr>
      </w:pPr>
      <w:r w:rsidRPr="001D4BF7">
        <w:rPr>
          <w:sz w:val="22"/>
          <w:szCs w:val="22"/>
        </w:rPr>
        <w:t>Čistý zisk po zdanení v roku 2015:   5 012 357,72 Eur</w:t>
      </w:r>
    </w:p>
    <w:p w:rsidR="007C5397" w:rsidRPr="001D4BF7" w:rsidRDefault="007C5397" w:rsidP="007C5397">
      <w:pPr>
        <w:jc w:val="both"/>
        <w:rPr>
          <w:sz w:val="22"/>
          <w:szCs w:val="22"/>
        </w:rPr>
      </w:pPr>
      <w:r w:rsidRPr="001D4BF7">
        <w:rPr>
          <w:sz w:val="22"/>
          <w:szCs w:val="22"/>
        </w:rPr>
        <w:t xml:space="preserve">            Prehľad doteraz vyplatených dividend Prima Bankou Slovensko a.s. od roku 2000:</w:t>
      </w:r>
    </w:p>
    <w:tbl>
      <w:tblPr>
        <w:tblpPr w:leftFromText="141" w:rightFromText="141" w:vertAnchor="text" w:horzAnchor="page" w:tblpX="2023"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tblGrid>
      <w:tr w:rsidR="007C5397" w:rsidRPr="001D4BF7" w:rsidTr="00D10753">
        <w:tc>
          <w:tcPr>
            <w:tcW w:w="1526" w:type="dxa"/>
            <w:shd w:val="clear" w:color="auto" w:fill="auto"/>
          </w:tcPr>
          <w:p w:rsidR="007C5397" w:rsidRPr="001D4BF7" w:rsidRDefault="007C5397" w:rsidP="00D10753">
            <w:pPr>
              <w:jc w:val="both"/>
              <w:rPr>
                <w:b/>
                <w:i/>
                <w:sz w:val="22"/>
                <w:szCs w:val="22"/>
              </w:rPr>
            </w:pPr>
            <w:r w:rsidRPr="001D4BF7">
              <w:rPr>
                <w:b/>
                <w:i/>
                <w:sz w:val="22"/>
                <w:szCs w:val="22"/>
              </w:rPr>
              <w:t xml:space="preserve">         Rok </w:t>
            </w:r>
          </w:p>
        </w:tc>
        <w:tc>
          <w:tcPr>
            <w:tcW w:w="2551" w:type="dxa"/>
            <w:shd w:val="clear" w:color="auto" w:fill="auto"/>
          </w:tcPr>
          <w:p w:rsidR="007C5397" w:rsidRPr="001D4BF7" w:rsidRDefault="007C5397" w:rsidP="00D10753">
            <w:pPr>
              <w:jc w:val="both"/>
              <w:rPr>
                <w:b/>
                <w:i/>
                <w:sz w:val="22"/>
                <w:szCs w:val="22"/>
              </w:rPr>
            </w:pPr>
            <w:r w:rsidRPr="001D4BF7">
              <w:rPr>
                <w:b/>
                <w:i/>
                <w:sz w:val="22"/>
                <w:szCs w:val="22"/>
              </w:rPr>
              <w:t xml:space="preserve"> Vyplatené dividendy</w:t>
            </w:r>
          </w:p>
        </w:tc>
      </w:tr>
      <w:tr w:rsidR="007C5397" w:rsidRPr="001D4BF7" w:rsidTr="00D10753">
        <w:tc>
          <w:tcPr>
            <w:tcW w:w="1526" w:type="dxa"/>
            <w:shd w:val="clear" w:color="auto" w:fill="auto"/>
          </w:tcPr>
          <w:p w:rsidR="007C5397" w:rsidRPr="001D4BF7" w:rsidRDefault="007C5397" w:rsidP="00D10753">
            <w:pPr>
              <w:jc w:val="both"/>
              <w:rPr>
                <w:sz w:val="22"/>
                <w:szCs w:val="22"/>
              </w:rPr>
            </w:pPr>
            <w:r w:rsidRPr="001D4BF7">
              <w:rPr>
                <w:sz w:val="22"/>
                <w:szCs w:val="22"/>
              </w:rPr>
              <w:t xml:space="preserve">        2008</w:t>
            </w:r>
          </w:p>
        </w:tc>
        <w:tc>
          <w:tcPr>
            <w:tcW w:w="2551" w:type="dxa"/>
            <w:shd w:val="clear" w:color="auto" w:fill="auto"/>
          </w:tcPr>
          <w:p w:rsidR="007C5397" w:rsidRPr="001D4BF7" w:rsidRDefault="007C5397" w:rsidP="00D10753">
            <w:pPr>
              <w:jc w:val="both"/>
              <w:rPr>
                <w:sz w:val="22"/>
                <w:szCs w:val="22"/>
              </w:rPr>
            </w:pPr>
            <w:r w:rsidRPr="001D4BF7">
              <w:rPr>
                <w:sz w:val="22"/>
                <w:szCs w:val="22"/>
              </w:rPr>
              <w:t xml:space="preserve">         657,24 Eur</w:t>
            </w:r>
          </w:p>
        </w:tc>
      </w:tr>
      <w:tr w:rsidR="007C5397" w:rsidRPr="001D4BF7" w:rsidTr="00D10753">
        <w:tc>
          <w:tcPr>
            <w:tcW w:w="1526" w:type="dxa"/>
            <w:shd w:val="clear" w:color="auto" w:fill="auto"/>
          </w:tcPr>
          <w:p w:rsidR="007C5397" w:rsidRPr="001D4BF7" w:rsidRDefault="007C5397" w:rsidP="00D10753">
            <w:pPr>
              <w:jc w:val="both"/>
              <w:rPr>
                <w:sz w:val="22"/>
                <w:szCs w:val="22"/>
              </w:rPr>
            </w:pPr>
            <w:r w:rsidRPr="001D4BF7">
              <w:rPr>
                <w:sz w:val="22"/>
                <w:szCs w:val="22"/>
              </w:rPr>
              <w:t xml:space="preserve">        2007</w:t>
            </w:r>
          </w:p>
        </w:tc>
        <w:tc>
          <w:tcPr>
            <w:tcW w:w="2551" w:type="dxa"/>
            <w:shd w:val="clear" w:color="auto" w:fill="auto"/>
          </w:tcPr>
          <w:p w:rsidR="007C5397" w:rsidRPr="001D4BF7" w:rsidRDefault="007C5397" w:rsidP="00D10753">
            <w:pPr>
              <w:jc w:val="both"/>
              <w:rPr>
                <w:sz w:val="22"/>
                <w:szCs w:val="22"/>
              </w:rPr>
            </w:pPr>
            <w:r w:rsidRPr="001D4BF7">
              <w:rPr>
                <w:sz w:val="22"/>
                <w:szCs w:val="22"/>
              </w:rPr>
              <w:t xml:space="preserve">         657,24 Eur</w:t>
            </w:r>
          </w:p>
        </w:tc>
      </w:tr>
      <w:tr w:rsidR="007C5397" w:rsidRPr="001D4BF7" w:rsidTr="00D10753">
        <w:tc>
          <w:tcPr>
            <w:tcW w:w="1526" w:type="dxa"/>
            <w:shd w:val="clear" w:color="auto" w:fill="auto"/>
          </w:tcPr>
          <w:p w:rsidR="007C5397" w:rsidRPr="001D4BF7" w:rsidRDefault="007C5397" w:rsidP="00D10753">
            <w:pPr>
              <w:jc w:val="both"/>
              <w:rPr>
                <w:sz w:val="22"/>
                <w:szCs w:val="22"/>
              </w:rPr>
            </w:pPr>
            <w:r w:rsidRPr="001D4BF7">
              <w:rPr>
                <w:sz w:val="22"/>
                <w:szCs w:val="22"/>
              </w:rPr>
              <w:t xml:space="preserve">        2006</w:t>
            </w:r>
          </w:p>
        </w:tc>
        <w:tc>
          <w:tcPr>
            <w:tcW w:w="2551" w:type="dxa"/>
            <w:shd w:val="clear" w:color="auto" w:fill="auto"/>
          </w:tcPr>
          <w:p w:rsidR="007C5397" w:rsidRPr="001D4BF7" w:rsidRDefault="007C5397" w:rsidP="00D10753">
            <w:pPr>
              <w:jc w:val="both"/>
              <w:rPr>
                <w:sz w:val="22"/>
                <w:szCs w:val="22"/>
              </w:rPr>
            </w:pPr>
            <w:r w:rsidRPr="001D4BF7">
              <w:rPr>
                <w:sz w:val="22"/>
                <w:szCs w:val="22"/>
              </w:rPr>
              <w:t xml:space="preserve">         657,24 Eur</w:t>
            </w:r>
          </w:p>
        </w:tc>
      </w:tr>
      <w:tr w:rsidR="007C5397" w:rsidRPr="001D4BF7" w:rsidTr="00D10753">
        <w:tc>
          <w:tcPr>
            <w:tcW w:w="1526" w:type="dxa"/>
            <w:shd w:val="clear" w:color="auto" w:fill="auto"/>
          </w:tcPr>
          <w:p w:rsidR="007C5397" w:rsidRPr="001D4BF7" w:rsidRDefault="007C5397" w:rsidP="00D10753">
            <w:pPr>
              <w:jc w:val="both"/>
              <w:rPr>
                <w:sz w:val="22"/>
                <w:szCs w:val="22"/>
              </w:rPr>
            </w:pPr>
            <w:r w:rsidRPr="001D4BF7">
              <w:rPr>
                <w:sz w:val="22"/>
                <w:szCs w:val="22"/>
              </w:rPr>
              <w:t xml:space="preserve">        2005</w:t>
            </w:r>
          </w:p>
        </w:tc>
        <w:tc>
          <w:tcPr>
            <w:tcW w:w="2551" w:type="dxa"/>
            <w:shd w:val="clear" w:color="auto" w:fill="auto"/>
          </w:tcPr>
          <w:p w:rsidR="007C5397" w:rsidRPr="001D4BF7" w:rsidRDefault="007C5397" w:rsidP="00D10753">
            <w:pPr>
              <w:jc w:val="both"/>
              <w:rPr>
                <w:sz w:val="22"/>
                <w:szCs w:val="22"/>
              </w:rPr>
            </w:pPr>
            <w:r w:rsidRPr="001D4BF7">
              <w:rPr>
                <w:sz w:val="22"/>
                <w:szCs w:val="22"/>
              </w:rPr>
              <w:t xml:space="preserve">         657,24 Eur</w:t>
            </w:r>
          </w:p>
        </w:tc>
      </w:tr>
      <w:tr w:rsidR="007C5397" w:rsidRPr="001D4BF7" w:rsidTr="00D10753">
        <w:tc>
          <w:tcPr>
            <w:tcW w:w="1526" w:type="dxa"/>
            <w:shd w:val="clear" w:color="auto" w:fill="auto"/>
          </w:tcPr>
          <w:p w:rsidR="007C5397" w:rsidRPr="001D4BF7" w:rsidRDefault="007C5397" w:rsidP="00D10753">
            <w:pPr>
              <w:jc w:val="both"/>
              <w:rPr>
                <w:sz w:val="22"/>
                <w:szCs w:val="22"/>
              </w:rPr>
            </w:pPr>
            <w:r w:rsidRPr="001D4BF7">
              <w:rPr>
                <w:sz w:val="22"/>
                <w:szCs w:val="22"/>
              </w:rPr>
              <w:t xml:space="preserve">        2004</w:t>
            </w:r>
          </w:p>
        </w:tc>
        <w:tc>
          <w:tcPr>
            <w:tcW w:w="2551" w:type="dxa"/>
            <w:shd w:val="clear" w:color="auto" w:fill="auto"/>
          </w:tcPr>
          <w:p w:rsidR="007C5397" w:rsidRPr="001D4BF7" w:rsidRDefault="007C5397" w:rsidP="00D10753">
            <w:pPr>
              <w:jc w:val="both"/>
              <w:rPr>
                <w:sz w:val="22"/>
                <w:szCs w:val="22"/>
              </w:rPr>
            </w:pPr>
            <w:r w:rsidRPr="001D4BF7">
              <w:rPr>
                <w:sz w:val="22"/>
                <w:szCs w:val="22"/>
              </w:rPr>
              <w:t xml:space="preserve">         657,24 Eur</w:t>
            </w:r>
          </w:p>
        </w:tc>
      </w:tr>
      <w:tr w:rsidR="007C5397" w:rsidRPr="001D4BF7" w:rsidTr="00D10753">
        <w:tc>
          <w:tcPr>
            <w:tcW w:w="1526" w:type="dxa"/>
            <w:shd w:val="clear" w:color="auto" w:fill="auto"/>
          </w:tcPr>
          <w:p w:rsidR="007C5397" w:rsidRPr="001D4BF7" w:rsidRDefault="007C5397" w:rsidP="00D10753">
            <w:pPr>
              <w:jc w:val="both"/>
              <w:rPr>
                <w:sz w:val="22"/>
                <w:szCs w:val="22"/>
              </w:rPr>
            </w:pPr>
            <w:r w:rsidRPr="001D4BF7">
              <w:rPr>
                <w:sz w:val="22"/>
                <w:szCs w:val="22"/>
              </w:rPr>
              <w:t xml:space="preserve">        2003</w:t>
            </w:r>
          </w:p>
        </w:tc>
        <w:tc>
          <w:tcPr>
            <w:tcW w:w="2551" w:type="dxa"/>
            <w:shd w:val="clear" w:color="auto" w:fill="auto"/>
          </w:tcPr>
          <w:p w:rsidR="007C5397" w:rsidRPr="001D4BF7" w:rsidRDefault="007C5397" w:rsidP="00D10753">
            <w:pPr>
              <w:jc w:val="both"/>
              <w:rPr>
                <w:sz w:val="22"/>
                <w:szCs w:val="22"/>
              </w:rPr>
            </w:pPr>
            <w:r w:rsidRPr="001D4BF7">
              <w:rPr>
                <w:sz w:val="22"/>
                <w:szCs w:val="22"/>
              </w:rPr>
              <w:t xml:space="preserve">         464,71 Eur</w:t>
            </w:r>
          </w:p>
        </w:tc>
      </w:tr>
      <w:tr w:rsidR="007C5397" w:rsidRPr="001D4BF7" w:rsidTr="00D10753">
        <w:tc>
          <w:tcPr>
            <w:tcW w:w="1526" w:type="dxa"/>
            <w:shd w:val="clear" w:color="auto" w:fill="auto"/>
          </w:tcPr>
          <w:p w:rsidR="007C5397" w:rsidRPr="001D4BF7" w:rsidRDefault="007C5397" w:rsidP="00D10753">
            <w:pPr>
              <w:jc w:val="both"/>
              <w:rPr>
                <w:sz w:val="22"/>
                <w:szCs w:val="22"/>
              </w:rPr>
            </w:pPr>
            <w:r w:rsidRPr="001D4BF7">
              <w:rPr>
                <w:sz w:val="22"/>
                <w:szCs w:val="22"/>
              </w:rPr>
              <w:t xml:space="preserve">        2002</w:t>
            </w:r>
          </w:p>
        </w:tc>
        <w:tc>
          <w:tcPr>
            <w:tcW w:w="2551" w:type="dxa"/>
            <w:shd w:val="clear" w:color="auto" w:fill="auto"/>
          </w:tcPr>
          <w:p w:rsidR="007C5397" w:rsidRPr="001D4BF7" w:rsidRDefault="007C5397" w:rsidP="00D10753">
            <w:pPr>
              <w:jc w:val="both"/>
              <w:rPr>
                <w:sz w:val="22"/>
                <w:szCs w:val="22"/>
              </w:rPr>
            </w:pPr>
            <w:r w:rsidRPr="001D4BF7">
              <w:rPr>
                <w:sz w:val="22"/>
                <w:szCs w:val="22"/>
              </w:rPr>
              <w:t xml:space="preserve">         464,71 Eur</w:t>
            </w:r>
          </w:p>
        </w:tc>
      </w:tr>
      <w:tr w:rsidR="007C5397" w:rsidRPr="001D4BF7" w:rsidTr="00D10753">
        <w:tc>
          <w:tcPr>
            <w:tcW w:w="1526" w:type="dxa"/>
            <w:shd w:val="clear" w:color="auto" w:fill="auto"/>
          </w:tcPr>
          <w:p w:rsidR="007C5397" w:rsidRPr="001D4BF7" w:rsidRDefault="007C5397" w:rsidP="00D10753">
            <w:pPr>
              <w:jc w:val="both"/>
              <w:rPr>
                <w:sz w:val="22"/>
                <w:szCs w:val="22"/>
              </w:rPr>
            </w:pPr>
            <w:r w:rsidRPr="001D4BF7">
              <w:rPr>
                <w:sz w:val="22"/>
                <w:szCs w:val="22"/>
              </w:rPr>
              <w:t xml:space="preserve">        2001</w:t>
            </w:r>
          </w:p>
        </w:tc>
        <w:tc>
          <w:tcPr>
            <w:tcW w:w="2551" w:type="dxa"/>
            <w:shd w:val="clear" w:color="auto" w:fill="auto"/>
          </w:tcPr>
          <w:p w:rsidR="007C5397" w:rsidRPr="001D4BF7" w:rsidRDefault="007C5397" w:rsidP="00D10753">
            <w:pPr>
              <w:jc w:val="both"/>
              <w:rPr>
                <w:sz w:val="22"/>
                <w:szCs w:val="22"/>
              </w:rPr>
            </w:pPr>
            <w:r w:rsidRPr="001D4BF7">
              <w:rPr>
                <w:sz w:val="22"/>
                <w:szCs w:val="22"/>
              </w:rPr>
              <w:t xml:space="preserve">         398,32 Eur</w:t>
            </w:r>
          </w:p>
        </w:tc>
      </w:tr>
      <w:tr w:rsidR="007C5397" w:rsidRPr="001D4BF7" w:rsidTr="00D10753">
        <w:tc>
          <w:tcPr>
            <w:tcW w:w="1526" w:type="dxa"/>
            <w:shd w:val="clear" w:color="auto" w:fill="auto"/>
          </w:tcPr>
          <w:p w:rsidR="007C5397" w:rsidRPr="001D4BF7" w:rsidRDefault="007C5397" w:rsidP="00D10753">
            <w:pPr>
              <w:jc w:val="both"/>
              <w:rPr>
                <w:sz w:val="22"/>
                <w:szCs w:val="22"/>
              </w:rPr>
            </w:pPr>
            <w:r w:rsidRPr="001D4BF7">
              <w:rPr>
                <w:sz w:val="22"/>
                <w:szCs w:val="22"/>
              </w:rPr>
              <w:t xml:space="preserve">        2000</w:t>
            </w:r>
          </w:p>
        </w:tc>
        <w:tc>
          <w:tcPr>
            <w:tcW w:w="2551" w:type="dxa"/>
            <w:shd w:val="clear" w:color="auto" w:fill="auto"/>
          </w:tcPr>
          <w:p w:rsidR="007C5397" w:rsidRPr="001D4BF7" w:rsidRDefault="007C5397" w:rsidP="00D10753">
            <w:pPr>
              <w:jc w:val="both"/>
              <w:rPr>
                <w:sz w:val="22"/>
                <w:szCs w:val="22"/>
              </w:rPr>
            </w:pPr>
            <w:r w:rsidRPr="001D4BF7">
              <w:rPr>
                <w:sz w:val="22"/>
                <w:szCs w:val="22"/>
              </w:rPr>
              <w:t xml:space="preserve">         398,32 Eur</w:t>
            </w:r>
          </w:p>
        </w:tc>
      </w:tr>
    </w:tbl>
    <w:p w:rsidR="007C5397" w:rsidRPr="001D4BF7" w:rsidRDefault="007C5397" w:rsidP="007C5397">
      <w:pPr>
        <w:rPr>
          <w:sz w:val="22"/>
          <w:szCs w:val="22"/>
        </w:rPr>
      </w:pPr>
      <w:r w:rsidRPr="001D4BF7">
        <w:rPr>
          <w:sz w:val="22"/>
          <w:szCs w:val="22"/>
        </w:rPr>
        <w:t xml:space="preserve"> </w:t>
      </w:r>
    </w:p>
    <w:p w:rsidR="007C5397" w:rsidRPr="001D4BF7" w:rsidRDefault="007C5397" w:rsidP="007C5397">
      <w:pPr>
        <w:rPr>
          <w:sz w:val="22"/>
          <w:szCs w:val="22"/>
        </w:rPr>
      </w:pPr>
    </w:p>
    <w:p w:rsidR="007C5397" w:rsidRPr="001D4BF7" w:rsidRDefault="007C5397" w:rsidP="007C5397">
      <w:pPr>
        <w:rPr>
          <w:sz w:val="22"/>
          <w:szCs w:val="22"/>
        </w:rPr>
      </w:pPr>
    </w:p>
    <w:p w:rsidR="007C5397" w:rsidRPr="001D4BF7" w:rsidRDefault="007C5397" w:rsidP="007C5397">
      <w:pPr>
        <w:rPr>
          <w:sz w:val="22"/>
          <w:szCs w:val="22"/>
        </w:rPr>
      </w:pPr>
    </w:p>
    <w:p w:rsidR="007C5397" w:rsidRPr="001D4BF7" w:rsidRDefault="007C5397" w:rsidP="007C5397">
      <w:pPr>
        <w:rPr>
          <w:sz w:val="22"/>
          <w:szCs w:val="22"/>
        </w:rPr>
      </w:pPr>
    </w:p>
    <w:p w:rsidR="007C5397" w:rsidRPr="001D4BF7" w:rsidRDefault="007C5397" w:rsidP="007C5397">
      <w:pPr>
        <w:rPr>
          <w:sz w:val="22"/>
          <w:szCs w:val="22"/>
        </w:rPr>
      </w:pPr>
    </w:p>
    <w:p w:rsidR="007C5397" w:rsidRPr="001D4BF7" w:rsidRDefault="007C5397" w:rsidP="007C5397">
      <w:pPr>
        <w:rPr>
          <w:sz w:val="22"/>
          <w:szCs w:val="22"/>
        </w:rPr>
      </w:pPr>
    </w:p>
    <w:p w:rsidR="007C5397" w:rsidRPr="001D4BF7" w:rsidRDefault="007C5397" w:rsidP="007C5397">
      <w:pPr>
        <w:rPr>
          <w:sz w:val="22"/>
          <w:szCs w:val="22"/>
        </w:rPr>
      </w:pPr>
    </w:p>
    <w:p w:rsidR="007C5397" w:rsidRPr="001D4BF7" w:rsidRDefault="007C5397" w:rsidP="007C5397">
      <w:pPr>
        <w:rPr>
          <w:sz w:val="22"/>
          <w:szCs w:val="22"/>
        </w:rPr>
      </w:pPr>
    </w:p>
    <w:p w:rsidR="007C5397" w:rsidRDefault="007C5397" w:rsidP="007C5397">
      <w:pPr>
        <w:rPr>
          <w:sz w:val="22"/>
          <w:szCs w:val="22"/>
        </w:rPr>
      </w:pPr>
    </w:p>
    <w:p w:rsidR="00FF5931" w:rsidRPr="001D4BF7" w:rsidRDefault="00FF5931" w:rsidP="007C5397">
      <w:pPr>
        <w:rPr>
          <w:sz w:val="22"/>
          <w:szCs w:val="22"/>
        </w:rPr>
      </w:pPr>
    </w:p>
    <w:p w:rsidR="007C5397" w:rsidRPr="001D4BF7" w:rsidRDefault="00FF5931" w:rsidP="007C5397">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95489A" w:rsidRDefault="007C5397" w:rsidP="007C5397">
      <w:pPr>
        <w:numPr>
          <w:ilvl w:val="0"/>
          <w:numId w:val="6"/>
        </w:numPr>
        <w:rPr>
          <w:sz w:val="22"/>
          <w:szCs w:val="22"/>
        </w:rPr>
      </w:pPr>
      <w:r w:rsidRPr="001D4BF7">
        <w:rPr>
          <w:sz w:val="22"/>
          <w:szCs w:val="22"/>
        </w:rPr>
        <w:t xml:space="preserve">Generálny riaditeľ a predseda predstavenstva: Ing. Ján Rollo  </w:t>
      </w:r>
      <w:r w:rsidR="00FF5931">
        <w:rPr>
          <w:sz w:val="22"/>
          <w:szCs w:val="22"/>
        </w:rPr>
        <w:tab/>
      </w:r>
    </w:p>
    <w:p w:rsidR="0095489A" w:rsidRDefault="0095489A" w:rsidP="0095489A">
      <w:pPr>
        <w:rPr>
          <w:sz w:val="22"/>
          <w:szCs w:val="22"/>
        </w:rPr>
      </w:pPr>
    </w:p>
    <w:p w:rsidR="0095489A" w:rsidRDefault="0095489A" w:rsidP="0095489A">
      <w:pPr>
        <w:rPr>
          <w:sz w:val="22"/>
          <w:szCs w:val="22"/>
        </w:rPr>
      </w:pPr>
    </w:p>
    <w:p w:rsidR="007C5397" w:rsidRPr="001D4BF7" w:rsidRDefault="00FF5931" w:rsidP="0095489A">
      <w:pPr>
        <w:rPr>
          <w:sz w:val="22"/>
          <w:szCs w:val="22"/>
        </w:rPr>
      </w:pPr>
      <w:r>
        <w:rPr>
          <w:sz w:val="22"/>
          <w:szCs w:val="22"/>
        </w:rPr>
        <w:tab/>
      </w:r>
      <w:r>
        <w:rPr>
          <w:sz w:val="22"/>
          <w:szCs w:val="22"/>
        </w:rPr>
        <w:tab/>
      </w:r>
      <w:r>
        <w:rPr>
          <w:sz w:val="22"/>
          <w:szCs w:val="22"/>
        </w:rPr>
        <w:tab/>
      </w:r>
    </w:p>
    <w:p w:rsidR="007C5397" w:rsidRPr="009471D6" w:rsidRDefault="007C5397" w:rsidP="007C5397">
      <w:pPr>
        <w:rPr>
          <w:b/>
          <w:i/>
          <w:sz w:val="30"/>
          <w:szCs w:val="30"/>
          <w:u w:val="single"/>
        </w:rPr>
      </w:pPr>
      <w:r w:rsidRPr="009471D6">
        <w:rPr>
          <w:b/>
          <w:i/>
          <w:sz w:val="30"/>
          <w:szCs w:val="30"/>
          <w:u w:val="single"/>
        </w:rPr>
        <w:t>POZEMKOVÉ  SPOLOČENSTVO  VLASTNÍKOV  LESA  ZÁVRŠIE</w:t>
      </w:r>
    </w:p>
    <w:p w:rsidR="007C5397" w:rsidRPr="001D4BF7" w:rsidRDefault="007C5397" w:rsidP="007C5397">
      <w:pPr>
        <w:jc w:val="center"/>
        <w:rPr>
          <w:b/>
          <w:sz w:val="22"/>
          <w:szCs w:val="22"/>
        </w:rPr>
      </w:pPr>
    </w:p>
    <w:tbl>
      <w:tblPr>
        <w:tblW w:w="5000" w:type="pct"/>
        <w:jc w:val="center"/>
        <w:tblCellSpacing w:w="22" w:type="dxa"/>
        <w:shd w:val="clear" w:color="auto" w:fill="FFFFFF"/>
        <w:tblCellMar>
          <w:left w:w="0" w:type="dxa"/>
          <w:right w:w="0" w:type="dxa"/>
        </w:tblCellMar>
        <w:tblLook w:val="0000" w:firstRow="0" w:lastRow="0" w:firstColumn="0" w:lastColumn="0" w:noHBand="0" w:noVBand="0"/>
      </w:tblPr>
      <w:tblGrid>
        <w:gridCol w:w="1872"/>
        <w:gridCol w:w="7288"/>
      </w:tblGrid>
      <w:tr w:rsidR="007C5397" w:rsidRPr="001D4BF7" w:rsidTr="00D10753">
        <w:trPr>
          <w:tblCellSpacing w:w="22" w:type="dxa"/>
          <w:jc w:val="center"/>
        </w:trPr>
        <w:tc>
          <w:tcPr>
            <w:tcW w:w="1000" w:type="pct"/>
            <w:shd w:val="clear" w:color="auto" w:fill="FFFFFF"/>
          </w:tcPr>
          <w:p w:rsidR="007C5397" w:rsidRPr="001D4BF7" w:rsidRDefault="007C5397" w:rsidP="007C5397">
            <w:pPr>
              <w:rPr>
                <w:color w:val="000000"/>
                <w:sz w:val="22"/>
                <w:szCs w:val="22"/>
              </w:rPr>
            </w:pPr>
            <w:r w:rsidRPr="001D4BF7">
              <w:rPr>
                <w:rStyle w:val="tl"/>
                <w:sz w:val="22"/>
                <w:szCs w:val="22"/>
              </w:rPr>
              <w:t>Názov: </w:t>
            </w:r>
          </w:p>
        </w:tc>
        <w:tc>
          <w:tcPr>
            <w:tcW w:w="4000" w:type="pct"/>
            <w:shd w:val="clear" w:color="auto" w:fill="FFFFFF"/>
            <w:vAlign w:val="cente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823"/>
              <w:gridCol w:w="2399"/>
            </w:tblGrid>
            <w:tr w:rsidR="007C5397" w:rsidRPr="001D4BF7" w:rsidTr="00D10753">
              <w:trPr>
                <w:tblCellSpacing w:w="15" w:type="dxa"/>
              </w:trPr>
              <w:tc>
                <w:tcPr>
                  <w:tcW w:w="3350" w:type="pct"/>
                  <w:vAlign w:val="center"/>
                </w:tcPr>
                <w:p w:rsidR="007C5397" w:rsidRPr="001D4BF7" w:rsidRDefault="007C5397" w:rsidP="007C5397">
                  <w:pPr>
                    <w:rPr>
                      <w:bCs/>
                      <w:color w:val="000000"/>
                      <w:sz w:val="22"/>
                      <w:szCs w:val="22"/>
                    </w:rPr>
                  </w:pPr>
                  <w:r w:rsidRPr="001D4BF7">
                    <w:rPr>
                      <w:sz w:val="22"/>
                      <w:szCs w:val="22"/>
                    </w:rPr>
                    <w:t>Pozemkové  spoločenstvo  vlastníkov lesa ZÁVRŠIE</w:t>
                  </w:r>
                </w:p>
              </w:tc>
              <w:tc>
                <w:tcPr>
                  <w:tcW w:w="1650" w:type="pct"/>
                </w:tcPr>
                <w:p w:rsidR="007C5397" w:rsidRPr="001D4BF7" w:rsidRDefault="007C5397" w:rsidP="007C5397">
                  <w:pPr>
                    <w:rPr>
                      <w:color w:val="000000"/>
                      <w:sz w:val="22"/>
                      <w:szCs w:val="22"/>
                    </w:rPr>
                  </w:pPr>
                  <w:r w:rsidRPr="001D4BF7">
                    <w:rPr>
                      <w:sz w:val="22"/>
                      <w:szCs w:val="22"/>
                    </w:rPr>
                    <w:t xml:space="preserve">  </w:t>
                  </w:r>
                </w:p>
              </w:tc>
            </w:tr>
          </w:tbl>
          <w:p w:rsidR="007C5397" w:rsidRPr="001D4BF7" w:rsidRDefault="007C5397" w:rsidP="007C5397">
            <w:pPr>
              <w:rPr>
                <w:color w:val="000000"/>
                <w:sz w:val="22"/>
                <w:szCs w:val="22"/>
              </w:rPr>
            </w:pPr>
          </w:p>
        </w:tc>
      </w:tr>
    </w:tbl>
    <w:p w:rsidR="007C5397" w:rsidRPr="001D4BF7" w:rsidRDefault="007C5397" w:rsidP="007C5397">
      <w:pPr>
        <w:rPr>
          <w:vanish/>
          <w:sz w:val="22"/>
          <w:szCs w:val="22"/>
        </w:rPr>
      </w:pPr>
    </w:p>
    <w:tbl>
      <w:tblPr>
        <w:tblW w:w="5000" w:type="pct"/>
        <w:jc w:val="center"/>
        <w:tblCellSpacing w:w="22" w:type="dxa"/>
        <w:shd w:val="clear" w:color="auto" w:fill="FFFFFF"/>
        <w:tblCellMar>
          <w:left w:w="0" w:type="dxa"/>
          <w:right w:w="0" w:type="dxa"/>
        </w:tblCellMar>
        <w:tblLook w:val="0000" w:firstRow="0" w:lastRow="0" w:firstColumn="0" w:lastColumn="0" w:noHBand="0" w:noVBand="0"/>
      </w:tblPr>
      <w:tblGrid>
        <w:gridCol w:w="1872"/>
        <w:gridCol w:w="7288"/>
      </w:tblGrid>
      <w:tr w:rsidR="007C5397" w:rsidRPr="001D4BF7" w:rsidTr="00D10753">
        <w:trPr>
          <w:tblCellSpacing w:w="22" w:type="dxa"/>
          <w:jc w:val="center"/>
        </w:trPr>
        <w:tc>
          <w:tcPr>
            <w:tcW w:w="1000" w:type="pct"/>
            <w:shd w:val="clear" w:color="auto" w:fill="FFFFFF"/>
          </w:tcPr>
          <w:p w:rsidR="007C5397" w:rsidRPr="001D4BF7" w:rsidRDefault="007C5397" w:rsidP="007C5397">
            <w:pPr>
              <w:pStyle w:val="Hlavika"/>
              <w:tabs>
                <w:tab w:val="clear" w:pos="4536"/>
                <w:tab w:val="clear" w:pos="9072"/>
              </w:tabs>
              <w:rPr>
                <w:color w:val="000000"/>
                <w:sz w:val="22"/>
                <w:szCs w:val="22"/>
              </w:rPr>
            </w:pPr>
            <w:r w:rsidRPr="001D4BF7">
              <w:rPr>
                <w:rStyle w:val="tl"/>
                <w:sz w:val="22"/>
                <w:szCs w:val="22"/>
              </w:rPr>
              <w:t>Sídlo: </w:t>
            </w:r>
          </w:p>
        </w:tc>
        <w:tc>
          <w:tcPr>
            <w:tcW w:w="4000" w:type="pct"/>
            <w:shd w:val="clear" w:color="auto" w:fill="FFFFFF"/>
            <w:vAlign w:val="cente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823"/>
              <w:gridCol w:w="2399"/>
            </w:tblGrid>
            <w:tr w:rsidR="007C5397" w:rsidRPr="001D4BF7" w:rsidTr="00D10753">
              <w:trPr>
                <w:tblCellSpacing w:w="15" w:type="dxa"/>
              </w:trPr>
              <w:tc>
                <w:tcPr>
                  <w:tcW w:w="3350" w:type="pct"/>
                  <w:vAlign w:val="center"/>
                </w:tcPr>
                <w:p w:rsidR="007C5397" w:rsidRPr="001D4BF7" w:rsidRDefault="007C5397" w:rsidP="007C5397">
                  <w:pPr>
                    <w:rPr>
                      <w:color w:val="000000"/>
                      <w:sz w:val="22"/>
                      <w:szCs w:val="22"/>
                    </w:rPr>
                  </w:pPr>
                  <w:r w:rsidRPr="001D4BF7">
                    <w:rPr>
                      <w:rStyle w:val="ra"/>
                      <w:sz w:val="22"/>
                      <w:szCs w:val="22"/>
                    </w:rPr>
                    <w:t>Štefánikova 1408/56</w:t>
                  </w:r>
                  <w:r w:rsidRPr="001D4BF7">
                    <w:rPr>
                      <w:sz w:val="22"/>
                      <w:szCs w:val="22"/>
                    </w:rPr>
                    <w:br/>
                  </w:r>
                  <w:r w:rsidRPr="001D4BF7">
                    <w:rPr>
                      <w:rStyle w:val="ra"/>
                      <w:sz w:val="22"/>
                      <w:szCs w:val="22"/>
                    </w:rPr>
                    <w:t xml:space="preserve">Senica 905 01 </w:t>
                  </w:r>
                </w:p>
              </w:tc>
              <w:tc>
                <w:tcPr>
                  <w:tcW w:w="1650" w:type="pct"/>
                </w:tcPr>
                <w:p w:rsidR="007C5397" w:rsidRPr="001D4BF7" w:rsidRDefault="007C5397" w:rsidP="007C5397">
                  <w:pPr>
                    <w:rPr>
                      <w:color w:val="000000"/>
                      <w:sz w:val="22"/>
                      <w:szCs w:val="22"/>
                    </w:rPr>
                  </w:pPr>
                </w:p>
              </w:tc>
            </w:tr>
          </w:tbl>
          <w:p w:rsidR="007C5397" w:rsidRPr="001D4BF7" w:rsidRDefault="007C5397" w:rsidP="007C5397">
            <w:pPr>
              <w:rPr>
                <w:color w:val="000000"/>
                <w:sz w:val="22"/>
                <w:szCs w:val="22"/>
              </w:rPr>
            </w:pPr>
          </w:p>
        </w:tc>
      </w:tr>
    </w:tbl>
    <w:p w:rsidR="007C5397" w:rsidRPr="001D4BF7" w:rsidRDefault="007C5397" w:rsidP="007C5397">
      <w:pPr>
        <w:rPr>
          <w:vanish/>
          <w:sz w:val="22"/>
          <w:szCs w:val="22"/>
        </w:rPr>
      </w:pPr>
    </w:p>
    <w:tbl>
      <w:tblPr>
        <w:tblW w:w="5000" w:type="pct"/>
        <w:jc w:val="center"/>
        <w:tblCellSpacing w:w="22" w:type="dxa"/>
        <w:shd w:val="clear" w:color="auto" w:fill="FFFFFF"/>
        <w:tblCellMar>
          <w:left w:w="0" w:type="dxa"/>
          <w:right w:w="0" w:type="dxa"/>
        </w:tblCellMar>
        <w:tblLook w:val="0000" w:firstRow="0" w:lastRow="0" w:firstColumn="0" w:lastColumn="0" w:noHBand="0" w:noVBand="0"/>
      </w:tblPr>
      <w:tblGrid>
        <w:gridCol w:w="1872"/>
        <w:gridCol w:w="7288"/>
      </w:tblGrid>
      <w:tr w:rsidR="007C5397" w:rsidRPr="001D4BF7" w:rsidTr="00D10753">
        <w:trPr>
          <w:tblCellSpacing w:w="22" w:type="dxa"/>
          <w:jc w:val="center"/>
        </w:trPr>
        <w:tc>
          <w:tcPr>
            <w:tcW w:w="986" w:type="pct"/>
            <w:shd w:val="clear" w:color="auto" w:fill="FFFFFF"/>
          </w:tcPr>
          <w:p w:rsidR="007C5397" w:rsidRPr="001D4BF7" w:rsidRDefault="007C5397" w:rsidP="007C5397">
            <w:pPr>
              <w:rPr>
                <w:rStyle w:val="tl"/>
                <w:sz w:val="22"/>
                <w:szCs w:val="22"/>
              </w:rPr>
            </w:pPr>
            <w:r w:rsidRPr="001D4BF7">
              <w:rPr>
                <w:rStyle w:val="tl"/>
                <w:sz w:val="22"/>
                <w:szCs w:val="22"/>
              </w:rPr>
              <w:t>IČO:</w:t>
            </w:r>
          </w:p>
        </w:tc>
        <w:tc>
          <w:tcPr>
            <w:tcW w:w="3942" w:type="pct"/>
            <w:shd w:val="clear" w:color="auto" w:fill="FFFFFF"/>
            <w:vAlign w:val="center"/>
          </w:tcPr>
          <w:p w:rsidR="007C5397" w:rsidRPr="001D4BF7" w:rsidRDefault="007C5397" w:rsidP="007C5397">
            <w:pPr>
              <w:jc w:val="both"/>
              <w:rPr>
                <w:rStyle w:val="ra"/>
                <w:sz w:val="22"/>
                <w:szCs w:val="22"/>
              </w:rPr>
            </w:pPr>
            <w:r w:rsidRPr="001D4BF7">
              <w:rPr>
                <w:rStyle w:val="ra"/>
                <w:sz w:val="22"/>
                <w:szCs w:val="22"/>
              </w:rPr>
              <w:t xml:space="preserve"> 42296595</w:t>
            </w:r>
          </w:p>
        </w:tc>
      </w:tr>
      <w:tr w:rsidR="007C5397" w:rsidRPr="001D4BF7" w:rsidTr="00D10753">
        <w:trPr>
          <w:trHeight w:val="610"/>
          <w:tblCellSpacing w:w="22" w:type="dxa"/>
          <w:jc w:val="center"/>
        </w:trPr>
        <w:tc>
          <w:tcPr>
            <w:tcW w:w="986" w:type="pct"/>
            <w:shd w:val="clear" w:color="auto" w:fill="FFFFFF"/>
          </w:tcPr>
          <w:p w:rsidR="007C5397" w:rsidRPr="001D4BF7" w:rsidRDefault="007C5397" w:rsidP="007C5397">
            <w:pPr>
              <w:rPr>
                <w:color w:val="000000"/>
                <w:sz w:val="22"/>
                <w:szCs w:val="22"/>
              </w:rPr>
            </w:pPr>
            <w:r w:rsidRPr="001D4BF7">
              <w:rPr>
                <w:rStyle w:val="tl"/>
                <w:sz w:val="22"/>
                <w:szCs w:val="22"/>
              </w:rPr>
              <w:t>Právna forma: </w:t>
            </w:r>
          </w:p>
        </w:tc>
        <w:tc>
          <w:tcPr>
            <w:tcW w:w="3942" w:type="pct"/>
            <w:shd w:val="clear" w:color="auto" w:fill="FFFFFF"/>
            <w:vAlign w:val="cente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823"/>
              <w:gridCol w:w="2399"/>
            </w:tblGrid>
            <w:tr w:rsidR="007C5397" w:rsidRPr="001D4BF7" w:rsidTr="00D10753">
              <w:trPr>
                <w:tblCellSpacing w:w="15" w:type="dxa"/>
              </w:trPr>
              <w:tc>
                <w:tcPr>
                  <w:tcW w:w="3350" w:type="pct"/>
                  <w:vAlign w:val="center"/>
                </w:tcPr>
                <w:p w:rsidR="007C5397" w:rsidRPr="001D4BF7" w:rsidRDefault="007C5397" w:rsidP="007C5397">
                  <w:pPr>
                    <w:rPr>
                      <w:sz w:val="22"/>
                      <w:szCs w:val="22"/>
                    </w:rPr>
                  </w:pPr>
                  <w:r w:rsidRPr="001D4BF7">
                    <w:rPr>
                      <w:rStyle w:val="ra"/>
                      <w:sz w:val="22"/>
                      <w:szCs w:val="22"/>
                    </w:rPr>
                    <w:t xml:space="preserve">Pozemkové spoločenstvo s  právnou subjektivitou </w:t>
                  </w:r>
                </w:p>
              </w:tc>
              <w:tc>
                <w:tcPr>
                  <w:tcW w:w="1650" w:type="pct"/>
                </w:tcPr>
                <w:p w:rsidR="007C5397" w:rsidRPr="001D4BF7" w:rsidRDefault="007C5397" w:rsidP="007C5397">
                  <w:pPr>
                    <w:rPr>
                      <w:color w:val="000000"/>
                      <w:sz w:val="22"/>
                      <w:szCs w:val="22"/>
                    </w:rPr>
                  </w:pPr>
                </w:p>
              </w:tc>
            </w:tr>
          </w:tbl>
          <w:p w:rsidR="007C5397" w:rsidRPr="001D4BF7" w:rsidRDefault="007C5397" w:rsidP="007C5397">
            <w:pPr>
              <w:rPr>
                <w:color w:val="000000"/>
                <w:sz w:val="22"/>
                <w:szCs w:val="22"/>
              </w:rPr>
            </w:pPr>
          </w:p>
        </w:tc>
      </w:tr>
    </w:tbl>
    <w:p w:rsidR="007C5397" w:rsidRPr="001D4BF7" w:rsidRDefault="007C5397" w:rsidP="007C5397">
      <w:pPr>
        <w:rPr>
          <w:vanish/>
          <w:sz w:val="22"/>
          <w:szCs w:val="22"/>
        </w:rPr>
      </w:pPr>
    </w:p>
    <w:tbl>
      <w:tblPr>
        <w:tblW w:w="5000" w:type="pct"/>
        <w:jc w:val="center"/>
        <w:tblCellSpacing w:w="22" w:type="dxa"/>
        <w:shd w:val="clear" w:color="auto" w:fill="FFFFFF"/>
        <w:tblCellMar>
          <w:left w:w="0" w:type="dxa"/>
          <w:right w:w="0" w:type="dxa"/>
        </w:tblCellMar>
        <w:tblLook w:val="0000" w:firstRow="0" w:lastRow="0" w:firstColumn="0" w:lastColumn="0" w:noHBand="0" w:noVBand="0"/>
      </w:tblPr>
      <w:tblGrid>
        <w:gridCol w:w="1872"/>
        <w:gridCol w:w="7288"/>
      </w:tblGrid>
      <w:tr w:rsidR="007C5397" w:rsidRPr="001D4BF7" w:rsidTr="00D10753">
        <w:trPr>
          <w:trHeight w:val="1033"/>
          <w:tblCellSpacing w:w="22" w:type="dxa"/>
          <w:jc w:val="center"/>
        </w:trPr>
        <w:tc>
          <w:tcPr>
            <w:tcW w:w="986" w:type="pct"/>
            <w:shd w:val="clear" w:color="auto" w:fill="FFFFFF"/>
          </w:tcPr>
          <w:p w:rsidR="007C5397" w:rsidRPr="001D4BF7" w:rsidRDefault="007C5397" w:rsidP="007C5397">
            <w:pPr>
              <w:rPr>
                <w:sz w:val="22"/>
                <w:szCs w:val="22"/>
              </w:rPr>
            </w:pPr>
            <w:r w:rsidRPr="001D4BF7">
              <w:rPr>
                <w:rStyle w:val="tl"/>
                <w:sz w:val="22"/>
                <w:szCs w:val="22"/>
              </w:rPr>
              <w:t>Účel  spoločenstva</w:t>
            </w:r>
          </w:p>
        </w:tc>
        <w:tc>
          <w:tcPr>
            <w:tcW w:w="3942" w:type="pct"/>
            <w:shd w:val="clear" w:color="auto" w:fill="FFFFFF"/>
            <w:vAlign w:val="center"/>
          </w:tcPr>
          <w:p w:rsidR="007C5397" w:rsidRPr="001D4BF7" w:rsidRDefault="007C5397" w:rsidP="007C5397">
            <w:pPr>
              <w:jc w:val="both"/>
              <w:rPr>
                <w:bCs/>
                <w:sz w:val="22"/>
                <w:szCs w:val="22"/>
              </w:rPr>
            </w:pPr>
            <w:r w:rsidRPr="001D4BF7">
              <w:rPr>
                <w:bCs/>
                <w:sz w:val="22"/>
                <w:szCs w:val="22"/>
              </w:rPr>
              <w:t>racionálne hospodáriť na spoločnej nehnuteľnosti a obstarávať spoločné veci  vyplývajúce  zo  spoluvlastníctva k nej</w:t>
            </w:r>
          </w:p>
          <w:p w:rsidR="007C5397" w:rsidRPr="001D4BF7" w:rsidRDefault="00AE7569" w:rsidP="007C5397">
            <w:pPr>
              <w:jc w:val="both"/>
              <w:rPr>
                <w:bCs/>
                <w:sz w:val="22"/>
                <w:szCs w:val="22"/>
              </w:rPr>
            </w:pPr>
            <w:r>
              <w:rPr>
                <w:bCs/>
                <w:sz w:val="22"/>
                <w:szCs w:val="22"/>
              </w:rPr>
              <w:t xml:space="preserve">                                                                                                                             8</w:t>
            </w:r>
          </w:p>
        </w:tc>
      </w:tr>
      <w:tr w:rsidR="007C5397" w:rsidRPr="001D4BF7" w:rsidTr="00D10753">
        <w:trPr>
          <w:trHeight w:val="1899"/>
          <w:tblCellSpacing w:w="22" w:type="dxa"/>
          <w:jc w:val="center"/>
        </w:trPr>
        <w:tc>
          <w:tcPr>
            <w:tcW w:w="986" w:type="pct"/>
            <w:shd w:val="clear" w:color="auto" w:fill="FFFFFF"/>
          </w:tcPr>
          <w:p w:rsidR="007C5397" w:rsidRPr="001F0657" w:rsidRDefault="007C5397" w:rsidP="007C5397">
            <w:pPr>
              <w:rPr>
                <w:rStyle w:val="tl"/>
                <w:sz w:val="22"/>
                <w:szCs w:val="22"/>
              </w:rPr>
            </w:pPr>
            <w:r w:rsidRPr="001F0657">
              <w:rPr>
                <w:rStyle w:val="tl"/>
                <w:sz w:val="22"/>
                <w:szCs w:val="22"/>
              </w:rPr>
              <w:t>Výbor spoločenstva</w:t>
            </w:r>
          </w:p>
        </w:tc>
        <w:tc>
          <w:tcPr>
            <w:tcW w:w="3942" w:type="pct"/>
            <w:shd w:val="clear" w:color="auto" w:fill="FFFFFF"/>
            <w:vAlign w:val="center"/>
          </w:tcPr>
          <w:p w:rsidR="007C5397" w:rsidRPr="001D4BF7" w:rsidRDefault="00AE7569" w:rsidP="001F0657">
            <w:pPr>
              <w:rPr>
                <w:sz w:val="22"/>
                <w:szCs w:val="22"/>
              </w:rPr>
            </w:pPr>
            <w:r>
              <w:rPr>
                <w:sz w:val="22"/>
                <w:szCs w:val="22"/>
              </w:rPr>
              <w:t>J</w:t>
            </w:r>
            <w:r w:rsidR="007C5397" w:rsidRPr="001F0657">
              <w:rPr>
                <w:sz w:val="22"/>
                <w:szCs w:val="22"/>
              </w:rPr>
              <w:t>UDr.Gabriela Olejárová –  predsedníčka pozemkového spoločenstva</w:t>
            </w:r>
          </w:p>
          <w:p w:rsidR="007C5397" w:rsidRPr="001F0657" w:rsidRDefault="007C5397" w:rsidP="001F0657">
            <w:pPr>
              <w:rPr>
                <w:sz w:val="22"/>
                <w:szCs w:val="22"/>
              </w:rPr>
            </w:pPr>
            <w:r w:rsidRPr="001F0657">
              <w:rPr>
                <w:sz w:val="22"/>
                <w:szCs w:val="22"/>
              </w:rPr>
              <w:t>Ing. Dušan Morávek</w:t>
            </w:r>
          </w:p>
          <w:p w:rsidR="007C5397" w:rsidRPr="001D4BF7" w:rsidRDefault="007C5397" w:rsidP="001F0657">
            <w:pPr>
              <w:rPr>
                <w:sz w:val="22"/>
                <w:szCs w:val="22"/>
              </w:rPr>
            </w:pPr>
            <w:r w:rsidRPr="001F0657">
              <w:rPr>
                <w:sz w:val="22"/>
                <w:szCs w:val="22"/>
              </w:rPr>
              <w:t>Ing. Cyril Španka</w:t>
            </w:r>
          </w:p>
          <w:p w:rsidR="007C5397" w:rsidRPr="001D4BF7" w:rsidRDefault="001F0657" w:rsidP="001F0657">
            <w:pPr>
              <w:rPr>
                <w:sz w:val="22"/>
                <w:szCs w:val="22"/>
              </w:rPr>
            </w:pPr>
            <w:r>
              <w:rPr>
                <w:sz w:val="22"/>
                <w:szCs w:val="22"/>
              </w:rPr>
              <w:t>Anna Lučanová</w:t>
            </w:r>
          </w:p>
          <w:p w:rsidR="007C5397" w:rsidRPr="001D4BF7" w:rsidRDefault="007C5397" w:rsidP="007C5397">
            <w:pPr>
              <w:rPr>
                <w:sz w:val="22"/>
                <w:szCs w:val="22"/>
              </w:rPr>
            </w:pPr>
            <w:r w:rsidRPr="001D4BF7">
              <w:rPr>
                <w:sz w:val="22"/>
                <w:szCs w:val="22"/>
              </w:rPr>
              <w:t>Jozef Jelínek</w:t>
            </w:r>
          </w:p>
          <w:p w:rsidR="007C5397" w:rsidRPr="001D4BF7" w:rsidRDefault="007C5397" w:rsidP="001F0657">
            <w:pPr>
              <w:rPr>
                <w:sz w:val="22"/>
                <w:szCs w:val="22"/>
                <w:u w:val="single"/>
              </w:rPr>
            </w:pPr>
          </w:p>
        </w:tc>
      </w:tr>
    </w:tbl>
    <w:p w:rsidR="007C5397" w:rsidRPr="001D4BF7" w:rsidRDefault="007C5397" w:rsidP="007C5397">
      <w:pPr>
        <w:rPr>
          <w:sz w:val="22"/>
          <w:szCs w:val="22"/>
        </w:rPr>
      </w:pPr>
      <w:r w:rsidRPr="001F0657">
        <w:rPr>
          <w:sz w:val="22"/>
          <w:szCs w:val="22"/>
        </w:rPr>
        <w:t>Dozorná rada:</w:t>
      </w:r>
      <w:r w:rsidRPr="001D4BF7">
        <w:rPr>
          <w:sz w:val="22"/>
          <w:szCs w:val="22"/>
        </w:rPr>
        <w:t xml:space="preserve">      </w:t>
      </w:r>
      <w:r w:rsidRPr="001F0657">
        <w:rPr>
          <w:sz w:val="22"/>
          <w:szCs w:val="22"/>
        </w:rPr>
        <w:t>Eva Baranová</w:t>
      </w:r>
      <w:r w:rsidRPr="001D4BF7">
        <w:rPr>
          <w:sz w:val="22"/>
          <w:szCs w:val="22"/>
          <w:u w:val="single"/>
        </w:rPr>
        <w:t xml:space="preserve"> </w:t>
      </w:r>
      <w:r w:rsidRPr="001D4BF7">
        <w:rPr>
          <w:sz w:val="22"/>
          <w:szCs w:val="22"/>
        </w:rPr>
        <w:t xml:space="preserve">– predsedníčka dozornej rady </w:t>
      </w:r>
    </w:p>
    <w:p w:rsidR="007C5397" w:rsidRPr="001F0657" w:rsidRDefault="001F0657" w:rsidP="007C5397">
      <w:pPr>
        <w:rPr>
          <w:sz w:val="22"/>
          <w:szCs w:val="22"/>
        </w:rPr>
      </w:pPr>
      <w:r>
        <w:rPr>
          <w:sz w:val="22"/>
          <w:szCs w:val="22"/>
        </w:rPr>
        <w:t xml:space="preserve">                            </w:t>
      </w:r>
      <w:r w:rsidR="007C5397" w:rsidRPr="001F0657">
        <w:rPr>
          <w:sz w:val="22"/>
          <w:szCs w:val="22"/>
        </w:rPr>
        <w:t xml:space="preserve"> Jozef Závodský</w:t>
      </w:r>
    </w:p>
    <w:p w:rsidR="007C5397" w:rsidRDefault="001F0657" w:rsidP="007C5397">
      <w:pPr>
        <w:rPr>
          <w:sz w:val="22"/>
          <w:szCs w:val="22"/>
        </w:rPr>
      </w:pPr>
      <w:r>
        <w:rPr>
          <w:sz w:val="22"/>
          <w:szCs w:val="22"/>
        </w:rPr>
        <w:t xml:space="preserve">                           </w:t>
      </w:r>
      <w:r w:rsidR="007C5397" w:rsidRPr="001F0657">
        <w:rPr>
          <w:sz w:val="22"/>
          <w:szCs w:val="22"/>
        </w:rPr>
        <w:t xml:space="preserve">  Ferdinand Svatý</w:t>
      </w:r>
    </w:p>
    <w:p w:rsidR="00AE7569" w:rsidRPr="001F0657" w:rsidRDefault="00AE7569" w:rsidP="007C5397">
      <w:pPr>
        <w:rPr>
          <w:sz w:val="22"/>
          <w:szCs w:val="22"/>
        </w:rPr>
      </w:pPr>
    </w:p>
    <w:p w:rsidR="007C5397" w:rsidRPr="001D4BF7" w:rsidRDefault="007C5397" w:rsidP="007C5397">
      <w:pPr>
        <w:rPr>
          <w:sz w:val="22"/>
          <w:szCs w:val="22"/>
        </w:rPr>
      </w:pPr>
    </w:p>
    <w:p w:rsidR="007C5397" w:rsidRPr="009471D6" w:rsidRDefault="007C5397" w:rsidP="001F0657">
      <w:pPr>
        <w:rPr>
          <w:b/>
          <w:i/>
          <w:sz w:val="30"/>
          <w:szCs w:val="30"/>
        </w:rPr>
      </w:pPr>
      <w:r w:rsidRPr="009471D6">
        <w:rPr>
          <w:b/>
          <w:bCs/>
          <w:i/>
          <w:sz w:val="30"/>
          <w:szCs w:val="30"/>
        </w:rPr>
        <w:t>MAS Záhorie, o.z.</w:t>
      </w:r>
    </w:p>
    <w:p w:rsidR="007C5397" w:rsidRPr="001D4BF7" w:rsidRDefault="001F0657" w:rsidP="007C5397">
      <w:pPr>
        <w:rPr>
          <w:sz w:val="22"/>
          <w:szCs w:val="22"/>
        </w:rPr>
      </w:pPr>
      <w:r>
        <w:rPr>
          <w:sz w:val="22"/>
          <w:szCs w:val="22"/>
        </w:rPr>
        <w:tab/>
      </w:r>
      <w:r>
        <w:rPr>
          <w:sz w:val="22"/>
          <w:szCs w:val="22"/>
        </w:rPr>
        <w:tab/>
      </w:r>
      <w:r>
        <w:rPr>
          <w:sz w:val="22"/>
          <w:szCs w:val="22"/>
        </w:rPr>
        <w:tab/>
      </w:r>
      <w:r w:rsidR="001A6A72">
        <w:rPr>
          <w:sz w:val="22"/>
          <w:szCs w:val="22"/>
        </w:rPr>
        <w:tab/>
      </w:r>
      <w:r w:rsidR="001A6A72">
        <w:rPr>
          <w:sz w:val="22"/>
          <w:szCs w:val="22"/>
        </w:rPr>
        <w:tab/>
      </w:r>
      <w:r w:rsidR="001A6A72">
        <w:rPr>
          <w:sz w:val="22"/>
          <w:szCs w:val="22"/>
        </w:rPr>
        <w:tab/>
      </w:r>
      <w:r w:rsidR="001A6A72">
        <w:rPr>
          <w:sz w:val="22"/>
          <w:szCs w:val="22"/>
        </w:rPr>
        <w:tab/>
      </w:r>
      <w:r w:rsidR="001A6A72">
        <w:rPr>
          <w:sz w:val="22"/>
          <w:szCs w:val="22"/>
        </w:rPr>
        <w:tab/>
      </w:r>
      <w:r w:rsidR="001A6A72">
        <w:rPr>
          <w:sz w:val="22"/>
          <w:szCs w:val="22"/>
        </w:rPr>
        <w:tab/>
      </w:r>
    </w:p>
    <w:p w:rsidR="007C5397" w:rsidRPr="001D4BF7" w:rsidRDefault="007C5397" w:rsidP="007C5397">
      <w:pPr>
        <w:rPr>
          <w:sz w:val="22"/>
          <w:szCs w:val="22"/>
        </w:rPr>
      </w:pPr>
      <w:r w:rsidRPr="001D4BF7">
        <w:rPr>
          <w:b/>
          <w:bCs/>
          <w:sz w:val="22"/>
          <w:szCs w:val="22"/>
        </w:rPr>
        <w:t>MAS Záhorie, o.z. Štefánikova 1408/56, Senica</w:t>
      </w:r>
      <w:r w:rsidRPr="001D4BF7">
        <w:rPr>
          <w:sz w:val="22"/>
          <w:szCs w:val="22"/>
        </w:rPr>
        <w:t xml:space="preserve"> vzniklo dňa 28.12.2011 registráciou stanov o.z. na MV SR pod číslom VVS/1-900/90-31807.</w:t>
      </w:r>
    </w:p>
    <w:p w:rsidR="007C5397" w:rsidRPr="001D4BF7" w:rsidRDefault="007C5397" w:rsidP="007C5397">
      <w:pPr>
        <w:rPr>
          <w:sz w:val="22"/>
          <w:szCs w:val="22"/>
        </w:rPr>
      </w:pPr>
    </w:p>
    <w:p w:rsidR="007C5397" w:rsidRPr="001D4BF7" w:rsidRDefault="007C5397" w:rsidP="007C5397">
      <w:pPr>
        <w:rPr>
          <w:sz w:val="22"/>
          <w:szCs w:val="22"/>
        </w:rPr>
      </w:pPr>
      <w:r w:rsidRPr="001D4BF7">
        <w:rPr>
          <w:sz w:val="22"/>
          <w:szCs w:val="22"/>
        </w:rPr>
        <w:tab/>
        <w:t>MAS Záhorie, o.z. má regionálnu pôsobnosť.  Združuje 18 obcí okresu Senica  ( Borský Svätý Jur, Borský Mikuláš, Bilkove Humence, Dojč, Koválov, Kuklov, Rybky, Smrdáky,  Šajdíkove Humence, Štefanov, Častkov, Rohov, Rovensko, Čáry, Kúty, Moravský Svätý Ján, Sekule)  2 mestá Šaštín Stráže, Senica a 21 subjektov z neverejného sektora.</w:t>
      </w:r>
    </w:p>
    <w:p w:rsidR="007C5397" w:rsidRPr="001D4BF7" w:rsidRDefault="007C5397" w:rsidP="007C5397">
      <w:pPr>
        <w:rPr>
          <w:sz w:val="22"/>
          <w:szCs w:val="22"/>
        </w:rPr>
      </w:pPr>
    </w:p>
    <w:p w:rsidR="007C5397" w:rsidRPr="001D4BF7" w:rsidRDefault="007C5397" w:rsidP="007C5397">
      <w:pPr>
        <w:rPr>
          <w:sz w:val="22"/>
          <w:szCs w:val="22"/>
        </w:rPr>
      </w:pPr>
      <w:r w:rsidRPr="001D4BF7">
        <w:rPr>
          <w:sz w:val="22"/>
          <w:szCs w:val="22"/>
        </w:rPr>
        <w:tab/>
        <w:t>Výška členského príspevku za rok 2015 v súlade so Stanovami o.z. MAS Záhorie    ( čl. V. bod 5.4 ) pre  všetkých členov  predstavovala čiastku</w:t>
      </w:r>
      <w:r w:rsidRPr="001D4BF7">
        <w:rPr>
          <w:b/>
          <w:bCs/>
          <w:sz w:val="22"/>
          <w:szCs w:val="22"/>
        </w:rPr>
        <w:t xml:space="preserve"> 30,- €.</w:t>
      </w:r>
    </w:p>
    <w:p w:rsidR="007C5397" w:rsidRPr="001D4BF7" w:rsidRDefault="007C5397" w:rsidP="007C5397">
      <w:pPr>
        <w:rPr>
          <w:sz w:val="22"/>
          <w:szCs w:val="22"/>
        </w:rPr>
      </w:pPr>
    </w:p>
    <w:p w:rsidR="007C5397" w:rsidRPr="001D4BF7" w:rsidRDefault="007C5397" w:rsidP="007C5397">
      <w:pPr>
        <w:pStyle w:val="Zkladntext"/>
        <w:rPr>
          <w:rStyle w:val="Siln"/>
          <w:sz w:val="22"/>
          <w:szCs w:val="22"/>
        </w:rPr>
      </w:pPr>
      <w:r w:rsidRPr="001D4BF7">
        <w:rPr>
          <w:sz w:val="22"/>
          <w:szCs w:val="22"/>
        </w:rPr>
        <w:tab/>
        <w:t>Miestna akčná skupina je zoskupenie predstaviteľov verejných a súkromných miestnych spoločensko-hospodárskych záujmov, v ktorých na úrovni rozhodovania nemajú ani orgány verejnej moci, ani žiadna záujmová skupina viac ako 49 % hlasovacích práv.</w:t>
      </w:r>
    </w:p>
    <w:p w:rsidR="007C5397" w:rsidRPr="001D4BF7" w:rsidRDefault="007C5397" w:rsidP="007C5397">
      <w:pPr>
        <w:pStyle w:val="Zkladntext"/>
        <w:rPr>
          <w:rStyle w:val="Siln"/>
          <w:sz w:val="22"/>
          <w:szCs w:val="22"/>
        </w:rPr>
      </w:pPr>
      <w:r w:rsidRPr="001D4BF7">
        <w:rPr>
          <w:rStyle w:val="Siln"/>
          <w:sz w:val="22"/>
          <w:szCs w:val="22"/>
        </w:rPr>
        <w:t>Medzi úlohy MAS v zmysle nariadenia EÚ č. 1303/2013 patrí:</w:t>
      </w:r>
    </w:p>
    <w:p w:rsidR="007C5397" w:rsidRPr="001A6A72" w:rsidRDefault="007C5397" w:rsidP="007C5397">
      <w:pPr>
        <w:pStyle w:val="Zkladntext"/>
        <w:numPr>
          <w:ilvl w:val="0"/>
          <w:numId w:val="7"/>
        </w:numPr>
        <w:tabs>
          <w:tab w:val="left" w:pos="0"/>
        </w:tabs>
        <w:spacing w:after="0"/>
        <w:jc w:val="both"/>
        <w:rPr>
          <w:b/>
          <w:bCs/>
          <w:sz w:val="22"/>
          <w:szCs w:val="22"/>
        </w:rPr>
      </w:pPr>
      <w:r w:rsidRPr="001D4BF7">
        <w:rPr>
          <w:rStyle w:val="Siln"/>
          <w:sz w:val="22"/>
          <w:szCs w:val="22"/>
        </w:rPr>
        <w:t>vypracovanie a vykonávanie stratégie CLLD</w:t>
      </w:r>
      <w:r w:rsidRPr="001D4BF7">
        <w:rPr>
          <w:sz w:val="22"/>
          <w:szCs w:val="22"/>
        </w:rPr>
        <w:t>, kde sú uvedené ciele, opatrenia a činnosti, ktoré má v pláne realizovať na danom území v zmysle SWOT analýzy (silné a slabé stránky, príležitosti a hrozby) celého územia MAS;</w:t>
      </w:r>
    </w:p>
    <w:p w:rsidR="001A6A72" w:rsidRPr="001D4BF7" w:rsidRDefault="001A6A72" w:rsidP="001A6A72">
      <w:pPr>
        <w:pStyle w:val="Zkladntext"/>
        <w:tabs>
          <w:tab w:val="left" w:pos="0"/>
        </w:tabs>
        <w:spacing w:after="0"/>
        <w:ind w:left="707"/>
        <w:jc w:val="both"/>
        <w:rPr>
          <w:rStyle w:val="Siln"/>
          <w:sz w:val="22"/>
          <w:szCs w:val="22"/>
        </w:rPr>
      </w:pPr>
    </w:p>
    <w:p w:rsidR="007C5397" w:rsidRPr="001D4BF7" w:rsidRDefault="007C5397" w:rsidP="007C5397">
      <w:pPr>
        <w:pStyle w:val="Zkladntext"/>
        <w:numPr>
          <w:ilvl w:val="0"/>
          <w:numId w:val="7"/>
        </w:numPr>
        <w:tabs>
          <w:tab w:val="left" w:pos="0"/>
        </w:tabs>
        <w:spacing w:after="0"/>
        <w:jc w:val="both"/>
        <w:rPr>
          <w:rStyle w:val="Siln"/>
          <w:sz w:val="22"/>
          <w:szCs w:val="22"/>
        </w:rPr>
      </w:pPr>
      <w:r w:rsidRPr="001D4BF7">
        <w:rPr>
          <w:rStyle w:val="Siln"/>
          <w:sz w:val="22"/>
          <w:szCs w:val="22"/>
        </w:rPr>
        <w:t>budovanie kapacít miestnych aktérov</w:t>
      </w:r>
      <w:r w:rsidRPr="001D4BF7">
        <w:rPr>
          <w:sz w:val="22"/>
          <w:szCs w:val="22"/>
        </w:rPr>
        <w:t xml:space="preserve"> na vytváranie a uskutočňovanie operácií vrátane podporovania ich schopností na riadenie projektu - realizácia seminárov, školení, konferencií, workshopov pre členov MAS a ďalších miestnych aktérov, zameraných na rozširovanie ich vedomostí a zručností pri vykonávaní stratégie miestneho rozvoja a s tým spojených prác a pod.;</w:t>
      </w:r>
      <w:r w:rsidR="00FF5931">
        <w:rPr>
          <w:sz w:val="22"/>
          <w:szCs w:val="22"/>
        </w:rPr>
        <w:tab/>
      </w:r>
      <w:r w:rsidR="00FF5931">
        <w:rPr>
          <w:sz w:val="22"/>
          <w:szCs w:val="22"/>
        </w:rPr>
        <w:tab/>
      </w:r>
      <w:r w:rsidR="00FF5931">
        <w:rPr>
          <w:sz w:val="22"/>
          <w:szCs w:val="22"/>
        </w:rPr>
        <w:tab/>
      </w:r>
      <w:r w:rsidR="00FF5931">
        <w:rPr>
          <w:sz w:val="22"/>
          <w:szCs w:val="22"/>
        </w:rPr>
        <w:tab/>
      </w:r>
      <w:r w:rsidR="00FF5931">
        <w:rPr>
          <w:sz w:val="22"/>
          <w:szCs w:val="22"/>
        </w:rPr>
        <w:tab/>
      </w:r>
      <w:r w:rsidR="00FF5931">
        <w:rPr>
          <w:sz w:val="22"/>
          <w:szCs w:val="22"/>
        </w:rPr>
        <w:tab/>
      </w:r>
      <w:r w:rsidR="00FF5931">
        <w:rPr>
          <w:sz w:val="22"/>
          <w:szCs w:val="22"/>
        </w:rPr>
        <w:tab/>
      </w:r>
      <w:r w:rsidR="00FF5931">
        <w:rPr>
          <w:sz w:val="22"/>
          <w:szCs w:val="22"/>
        </w:rPr>
        <w:tab/>
      </w:r>
      <w:r w:rsidR="00FF5931">
        <w:rPr>
          <w:sz w:val="22"/>
          <w:szCs w:val="22"/>
        </w:rPr>
        <w:tab/>
      </w:r>
      <w:r w:rsidR="00FF5931">
        <w:rPr>
          <w:sz w:val="22"/>
          <w:szCs w:val="22"/>
        </w:rPr>
        <w:tab/>
      </w:r>
      <w:r w:rsidR="00FF5931">
        <w:rPr>
          <w:sz w:val="22"/>
          <w:szCs w:val="22"/>
        </w:rPr>
        <w:tab/>
      </w:r>
    </w:p>
    <w:p w:rsidR="007C5397" w:rsidRPr="001D4BF7" w:rsidRDefault="007C5397" w:rsidP="007C5397">
      <w:pPr>
        <w:pStyle w:val="Zkladntext"/>
        <w:numPr>
          <w:ilvl w:val="0"/>
          <w:numId w:val="7"/>
        </w:numPr>
        <w:tabs>
          <w:tab w:val="left" w:pos="0"/>
        </w:tabs>
        <w:spacing w:after="0"/>
        <w:jc w:val="both"/>
        <w:rPr>
          <w:rStyle w:val="Siln"/>
          <w:sz w:val="22"/>
          <w:szCs w:val="22"/>
        </w:rPr>
      </w:pPr>
      <w:r w:rsidRPr="001D4BF7">
        <w:rPr>
          <w:rStyle w:val="Siln"/>
          <w:sz w:val="22"/>
          <w:szCs w:val="22"/>
        </w:rPr>
        <w:t>vypracovanie nediskriminačného a transparentného výberového konania</w:t>
      </w:r>
      <w:r w:rsidRPr="001D4BF7">
        <w:rPr>
          <w:sz w:val="22"/>
          <w:szCs w:val="22"/>
        </w:rPr>
        <w:t xml:space="preserve"> a objektívnych kritérií výberu operácií, ktorými sa zabráni vzniku konfliktu záujmov,  čím sa zabezpečí, aby aspoň 50 % hlasov rozhodnutí o výbere patrilo partnerom, ktorí nie sú orgánmi verejnej správy, a umožní výber písomným konaním;</w:t>
      </w:r>
    </w:p>
    <w:p w:rsidR="007C5397" w:rsidRPr="001D4BF7" w:rsidRDefault="007C5397" w:rsidP="007C5397">
      <w:pPr>
        <w:pStyle w:val="Zkladntext"/>
        <w:numPr>
          <w:ilvl w:val="0"/>
          <w:numId w:val="7"/>
        </w:numPr>
        <w:tabs>
          <w:tab w:val="left" w:pos="0"/>
        </w:tabs>
        <w:spacing w:after="0"/>
        <w:jc w:val="both"/>
        <w:rPr>
          <w:rStyle w:val="Siln"/>
          <w:sz w:val="22"/>
          <w:szCs w:val="22"/>
        </w:rPr>
      </w:pPr>
      <w:r w:rsidRPr="001D4BF7">
        <w:rPr>
          <w:rStyle w:val="Siln"/>
          <w:sz w:val="22"/>
          <w:szCs w:val="22"/>
        </w:rPr>
        <w:t>zabezpečenie súladu so stratégiou miestneho rozvoja</w:t>
      </w:r>
      <w:r w:rsidRPr="001D4BF7">
        <w:rPr>
          <w:sz w:val="22"/>
          <w:szCs w:val="22"/>
        </w:rPr>
        <w:t xml:space="preserve"> vedeného komunitou pri výbere operácií tak, že sa tieto operácie zoradia podľa ich prispievania k plneniu cieľov a zámerov tejto stratégie;</w:t>
      </w:r>
    </w:p>
    <w:p w:rsidR="007C5397" w:rsidRPr="001D4BF7" w:rsidRDefault="007C5397" w:rsidP="007C5397">
      <w:pPr>
        <w:pStyle w:val="Zkladntext"/>
        <w:numPr>
          <w:ilvl w:val="0"/>
          <w:numId w:val="7"/>
        </w:numPr>
        <w:tabs>
          <w:tab w:val="left" w:pos="0"/>
        </w:tabs>
        <w:spacing w:after="0"/>
        <w:jc w:val="both"/>
        <w:rPr>
          <w:rStyle w:val="Siln"/>
          <w:sz w:val="22"/>
          <w:szCs w:val="22"/>
        </w:rPr>
      </w:pPr>
      <w:r w:rsidRPr="001D4BF7">
        <w:rPr>
          <w:rStyle w:val="Siln"/>
          <w:sz w:val="22"/>
          <w:szCs w:val="22"/>
        </w:rPr>
        <w:t>príprava a uverejnenie výziev</w:t>
      </w:r>
      <w:r w:rsidRPr="001D4BF7">
        <w:rPr>
          <w:sz w:val="22"/>
          <w:szCs w:val="22"/>
        </w:rPr>
        <w:t xml:space="preserve"> na predkladanie návrhov alebo konanie pre predkladanie pokračujúcich projektov vrátane vymedzenia výberových kritérií;</w:t>
      </w:r>
    </w:p>
    <w:p w:rsidR="007C5397" w:rsidRPr="001D4BF7" w:rsidRDefault="007C5397" w:rsidP="007C5397">
      <w:pPr>
        <w:pStyle w:val="Zkladntext"/>
        <w:numPr>
          <w:ilvl w:val="0"/>
          <w:numId w:val="7"/>
        </w:numPr>
        <w:tabs>
          <w:tab w:val="left" w:pos="0"/>
        </w:tabs>
        <w:spacing w:after="0"/>
        <w:rPr>
          <w:rStyle w:val="Siln"/>
          <w:sz w:val="22"/>
          <w:szCs w:val="22"/>
        </w:rPr>
      </w:pPr>
      <w:r w:rsidRPr="001D4BF7">
        <w:rPr>
          <w:rStyle w:val="Siln"/>
          <w:sz w:val="22"/>
          <w:szCs w:val="22"/>
        </w:rPr>
        <w:t>prijímanie a posudzovanie žiadostí o podporu</w:t>
      </w:r>
      <w:r w:rsidRPr="001D4BF7">
        <w:rPr>
          <w:sz w:val="22"/>
          <w:szCs w:val="22"/>
        </w:rPr>
        <w:t>;</w:t>
      </w:r>
    </w:p>
    <w:p w:rsidR="007C5397" w:rsidRPr="001D4BF7" w:rsidRDefault="007C5397" w:rsidP="007C5397">
      <w:pPr>
        <w:pStyle w:val="Zkladntext"/>
        <w:numPr>
          <w:ilvl w:val="0"/>
          <w:numId w:val="7"/>
        </w:numPr>
        <w:tabs>
          <w:tab w:val="left" w:pos="0"/>
        </w:tabs>
        <w:spacing w:after="0"/>
        <w:jc w:val="both"/>
        <w:rPr>
          <w:rStyle w:val="Siln"/>
          <w:sz w:val="22"/>
          <w:szCs w:val="22"/>
        </w:rPr>
      </w:pPr>
      <w:r w:rsidRPr="001D4BF7">
        <w:rPr>
          <w:rStyle w:val="Siln"/>
          <w:sz w:val="22"/>
          <w:szCs w:val="22"/>
        </w:rPr>
        <w:t>výber operácií a stanovenie výšky podpory</w:t>
      </w:r>
      <w:r w:rsidRPr="001D4BF7">
        <w:rPr>
          <w:sz w:val="22"/>
          <w:szCs w:val="22"/>
        </w:rPr>
        <w:t xml:space="preserve"> a predloženie návrhov orgánu zodpovednému za konečné overenie oprávnenosti pred schválením;</w:t>
      </w:r>
    </w:p>
    <w:p w:rsidR="007C5397" w:rsidRPr="00AE7569" w:rsidRDefault="007C5397" w:rsidP="007C5397">
      <w:pPr>
        <w:pStyle w:val="Zkladntext"/>
        <w:numPr>
          <w:ilvl w:val="0"/>
          <w:numId w:val="7"/>
        </w:numPr>
        <w:tabs>
          <w:tab w:val="left" w:pos="0"/>
        </w:tabs>
        <w:jc w:val="both"/>
        <w:rPr>
          <w:b/>
          <w:bCs/>
          <w:sz w:val="22"/>
          <w:szCs w:val="22"/>
        </w:rPr>
      </w:pPr>
      <w:r w:rsidRPr="001D4BF7">
        <w:rPr>
          <w:rStyle w:val="Siln"/>
          <w:sz w:val="22"/>
          <w:szCs w:val="22"/>
        </w:rPr>
        <w:t>monitorovanie vykonávania stratégie</w:t>
      </w:r>
      <w:r w:rsidRPr="001D4BF7">
        <w:rPr>
          <w:sz w:val="22"/>
          <w:szCs w:val="22"/>
        </w:rPr>
        <w:t xml:space="preserve"> miestneho rozvoja vedeného komunitou a podporovaných operácií a vykonávanie špecifických hodnotiacich aktivít súvisiacich s touto stratégiou.</w:t>
      </w:r>
      <w:r w:rsidR="00AE7569">
        <w:rPr>
          <w:sz w:val="22"/>
          <w:szCs w:val="22"/>
        </w:rPr>
        <w:tab/>
      </w:r>
      <w:r w:rsidR="00AE7569">
        <w:rPr>
          <w:sz w:val="22"/>
          <w:szCs w:val="22"/>
        </w:rPr>
        <w:tab/>
      </w:r>
      <w:r w:rsidR="00AE7569">
        <w:rPr>
          <w:sz w:val="22"/>
          <w:szCs w:val="22"/>
        </w:rPr>
        <w:tab/>
      </w:r>
      <w:r w:rsidR="00AE7569">
        <w:rPr>
          <w:sz w:val="22"/>
          <w:szCs w:val="22"/>
        </w:rPr>
        <w:tab/>
      </w:r>
      <w:r w:rsidR="00AE7569">
        <w:rPr>
          <w:sz w:val="22"/>
          <w:szCs w:val="22"/>
        </w:rPr>
        <w:tab/>
      </w:r>
      <w:r w:rsidR="00AE7569">
        <w:rPr>
          <w:sz w:val="22"/>
          <w:szCs w:val="22"/>
        </w:rPr>
        <w:tab/>
      </w:r>
      <w:r w:rsidR="00AE7569">
        <w:rPr>
          <w:sz w:val="22"/>
          <w:szCs w:val="22"/>
        </w:rPr>
        <w:tab/>
      </w:r>
      <w:r w:rsidR="00AE7569">
        <w:rPr>
          <w:sz w:val="22"/>
          <w:szCs w:val="22"/>
        </w:rPr>
        <w:tab/>
      </w:r>
      <w:r w:rsidR="00AE7569">
        <w:rPr>
          <w:sz w:val="22"/>
          <w:szCs w:val="22"/>
        </w:rPr>
        <w:tab/>
      </w:r>
      <w:r w:rsidR="00AE7569">
        <w:rPr>
          <w:sz w:val="22"/>
          <w:szCs w:val="22"/>
        </w:rPr>
        <w:tab/>
        <w:t>9</w:t>
      </w:r>
    </w:p>
    <w:p w:rsidR="007C5397" w:rsidRPr="001D4BF7" w:rsidRDefault="007C5397" w:rsidP="007C5397">
      <w:pPr>
        <w:pStyle w:val="Zkladntext"/>
        <w:rPr>
          <w:rStyle w:val="Siln"/>
          <w:sz w:val="22"/>
          <w:szCs w:val="22"/>
        </w:rPr>
      </w:pPr>
      <w:r w:rsidRPr="001D4BF7">
        <w:rPr>
          <w:rStyle w:val="Siln"/>
          <w:sz w:val="22"/>
          <w:szCs w:val="22"/>
        </w:rPr>
        <w:t>Medzi ďalšie úlohy MAS patrí:</w:t>
      </w:r>
    </w:p>
    <w:p w:rsidR="007C5397" w:rsidRPr="001D4BF7" w:rsidRDefault="007C5397" w:rsidP="007C5397">
      <w:pPr>
        <w:pStyle w:val="Zkladntext"/>
        <w:numPr>
          <w:ilvl w:val="0"/>
          <w:numId w:val="8"/>
        </w:numPr>
        <w:tabs>
          <w:tab w:val="left" w:pos="0"/>
        </w:tabs>
        <w:spacing w:after="0"/>
        <w:jc w:val="both"/>
        <w:rPr>
          <w:rStyle w:val="Siln"/>
          <w:sz w:val="22"/>
          <w:szCs w:val="22"/>
        </w:rPr>
      </w:pPr>
      <w:r w:rsidRPr="001D4BF7">
        <w:rPr>
          <w:rStyle w:val="Siln"/>
          <w:sz w:val="22"/>
          <w:szCs w:val="22"/>
        </w:rPr>
        <w:t>administratívna činnosť</w:t>
      </w:r>
      <w:r w:rsidRPr="001D4BF7">
        <w:rPr>
          <w:sz w:val="22"/>
          <w:szCs w:val="22"/>
        </w:rPr>
        <w:t xml:space="preserve"> - vedenie zložiek projektov a uchovávanie dokladov (archivácia), aktualizácia stratégie miestneho rozvoja, vrátane štúdií a analýz dotknutej oblasti/časti stratégie a územia a pod.;</w:t>
      </w:r>
    </w:p>
    <w:p w:rsidR="007C5397" w:rsidRPr="001D4BF7" w:rsidRDefault="007C5397" w:rsidP="007C5397">
      <w:pPr>
        <w:pStyle w:val="Zkladntext"/>
        <w:numPr>
          <w:ilvl w:val="0"/>
          <w:numId w:val="8"/>
        </w:numPr>
        <w:tabs>
          <w:tab w:val="left" w:pos="0"/>
        </w:tabs>
        <w:spacing w:after="0"/>
        <w:jc w:val="both"/>
        <w:rPr>
          <w:rStyle w:val="Siln"/>
          <w:sz w:val="22"/>
          <w:szCs w:val="22"/>
        </w:rPr>
      </w:pPr>
      <w:r w:rsidRPr="001D4BF7">
        <w:rPr>
          <w:rStyle w:val="Siln"/>
          <w:sz w:val="22"/>
          <w:szCs w:val="22"/>
        </w:rPr>
        <w:t>publicita a informovanie</w:t>
      </w:r>
      <w:r w:rsidRPr="001D4BF7">
        <w:rPr>
          <w:sz w:val="22"/>
          <w:szCs w:val="22"/>
        </w:rPr>
        <w:t xml:space="preserve"> o dotknutej oblasti a výsledkoch stratégie miestneho rozvoja;</w:t>
      </w:r>
    </w:p>
    <w:p w:rsidR="007C5397" w:rsidRPr="001D4BF7" w:rsidRDefault="007C5397" w:rsidP="007C5397">
      <w:pPr>
        <w:pStyle w:val="Zkladntext"/>
        <w:numPr>
          <w:ilvl w:val="0"/>
          <w:numId w:val="8"/>
        </w:numPr>
        <w:tabs>
          <w:tab w:val="left" w:pos="0"/>
        </w:tabs>
        <w:spacing w:after="0"/>
        <w:jc w:val="both"/>
        <w:rPr>
          <w:rStyle w:val="Siln"/>
          <w:sz w:val="22"/>
          <w:szCs w:val="22"/>
        </w:rPr>
      </w:pPr>
      <w:r w:rsidRPr="001D4BF7">
        <w:rPr>
          <w:rStyle w:val="Siln"/>
          <w:sz w:val="22"/>
          <w:szCs w:val="22"/>
        </w:rPr>
        <w:t>sieťovanie a spolupráca</w:t>
      </w:r>
      <w:r w:rsidRPr="001D4BF7">
        <w:rPr>
          <w:sz w:val="22"/>
          <w:szCs w:val="22"/>
        </w:rPr>
        <w:t xml:space="preserve"> s inými MAS, resp. subjektmi na vidieku;</w:t>
      </w:r>
    </w:p>
    <w:p w:rsidR="007C5397" w:rsidRPr="001D4BF7" w:rsidRDefault="007C5397" w:rsidP="007C5397">
      <w:pPr>
        <w:pStyle w:val="Zkladntext"/>
        <w:numPr>
          <w:ilvl w:val="0"/>
          <w:numId w:val="8"/>
        </w:numPr>
        <w:tabs>
          <w:tab w:val="left" w:pos="0"/>
        </w:tabs>
        <w:jc w:val="both"/>
        <w:rPr>
          <w:sz w:val="22"/>
          <w:szCs w:val="22"/>
        </w:rPr>
      </w:pPr>
      <w:r w:rsidRPr="001D4BF7">
        <w:rPr>
          <w:rStyle w:val="Siln"/>
          <w:sz w:val="22"/>
          <w:szCs w:val="22"/>
        </w:rPr>
        <w:t>spolupráca s RO, národnou sieťou pre rozvoj vidieka, platobnou agentúrou</w:t>
      </w:r>
      <w:r w:rsidRPr="001D4BF7">
        <w:rPr>
          <w:sz w:val="22"/>
          <w:szCs w:val="22"/>
        </w:rPr>
        <w:t xml:space="preserve"> ako aj s ďalšími inštitúciami v súvislosti s riadením, kontrolou a monitorovaním realizácie nástroja CLLD.</w:t>
      </w:r>
    </w:p>
    <w:p w:rsidR="007C5397" w:rsidRPr="001D4BF7" w:rsidRDefault="007C5397" w:rsidP="007C5397">
      <w:pPr>
        <w:pStyle w:val="Zkladntext"/>
        <w:rPr>
          <w:sz w:val="22"/>
          <w:szCs w:val="22"/>
        </w:rPr>
      </w:pPr>
      <w:r w:rsidRPr="001D4BF7">
        <w:rPr>
          <w:sz w:val="22"/>
          <w:szCs w:val="22"/>
        </w:rPr>
        <w:t>Pri integrovanom rozvoji vidieka v programovom období 2014 – 2020 zavádza Európska komisia možnosť využitia finančných prostriedkov z ďalších fondov EÚ, tzv. multifinancovanie, cez miestny rozvoj vedený komunitou</w:t>
      </w:r>
      <w:r w:rsidRPr="001D4BF7">
        <w:rPr>
          <w:rStyle w:val="Siln"/>
          <w:sz w:val="22"/>
          <w:szCs w:val="22"/>
        </w:rPr>
        <w:t xml:space="preserve"> (CLLD)</w:t>
      </w:r>
      <w:r w:rsidRPr="001D4BF7">
        <w:rPr>
          <w:sz w:val="22"/>
          <w:szCs w:val="22"/>
        </w:rPr>
        <w:t xml:space="preserve">, pričom prístup </w:t>
      </w:r>
      <w:r w:rsidRPr="001D4BF7">
        <w:rPr>
          <w:rStyle w:val="Siln"/>
          <w:sz w:val="22"/>
          <w:szCs w:val="22"/>
        </w:rPr>
        <w:t>LEADER</w:t>
      </w:r>
      <w:r w:rsidRPr="001D4BF7">
        <w:rPr>
          <w:sz w:val="22"/>
          <w:szCs w:val="22"/>
        </w:rPr>
        <w:t xml:space="preserve"> je jeho integrálnou súčasťou.</w:t>
      </w:r>
    </w:p>
    <w:p w:rsidR="007C5397" w:rsidRPr="001D4BF7" w:rsidRDefault="007C5397" w:rsidP="007C5397">
      <w:pPr>
        <w:pStyle w:val="Zkladntext"/>
        <w:jc w:val="both"/>
        <w:rPr>
          <w:rStyle w:val="Siln"/>
          <w:sz w:val="22"/>
          <w:szCs w:val="22"/>
        </w:rPr>
      </w:pPr>
      <w:r w:rsidRPr="001D4BF7">
        <w:rPr>
          <w:sz w:val="22"/>
          <w:szCs w:val="22"/>
        </w:rPr>
        <w:t>V podmienkach SR budú do tohto integrovaného rozvoja zapojené nasledovné fondy:</w:t>
      </w:r>
    </w:p>
    <w:p w:rsidR="007C5397" w:rsidRPr="001D4BF7" w:rsidRDefault="007C5397" w:rsidP="007C5397">
      <w:pPr>
        <w:pStyle w:val="Zkladntext"/>
        <w:numPr>
          <w:ilvl w:val="0"/>
          <w:numId w:val="9"/>
        </w:numPr>
        <w:tabs>
          <w:tab w:val="left" w:pos="0"/>
        </w:tabs>
        <w:spacing w:after="0"/>
        <w:rPr>
          <w:rStyle w:val="Siln"/>
          <w:sz w:val="22"/>
          <w:szCs w:val="22"/>
        </w:rPr>
      </w:pPr>
      <w:r w:rsidRPr="001D4BF7">
        <w:rPr>
          <w:rStyle w:val="Siln"/>
          <w:sz w:val="22"/>
          <w:szCs w:val="22"/>
        </w:rPr>
        <w:t>EPFVR</w:t>
      </w:r>
    </w:p>
    <w:p w:rsidR="007C5397" w:rsidRPr="001D4BF7" w:rsidRDefault="007C5397" w:rsidP="007C5397">
      <w:pPr>
        <w:pStyle w:val="Zkladntext"/>
        <w:numPr>
          <w:ilvl w:val="0"/>
          <w:numId w:val="9"/>
        </w:numPr>
        <w:tabs>
          <w:tab w:val="left" w:pos="0"/>
        </w:tabs>
        <w:rPr>
          <w:sz w:val="22"/>
          <w:szCs w:val="22"/>
        </w:rPr>
      </w:pPr>
      <w:r w:rsidRPr="001D4BF7">
        <w:rPr>
          <w:rStyle w:val="Siln"/>
          <w:sz w:val="22"/>
          <w:szCs w:val="22"/>
        </w:rPr>
        <w:t>EFRR</w:t>
      </w:r>
      <w:r w:rsidRPr="001D4BF7">
        <w:rPr>
          <w:sz w:val="22"/>
          <w:szCs w:val="22"/>
        </w:rPr>
        <w:t>. </w:t>
      </w:r>
    </w:p>
    <w:p w:rsidR="007C5397" w:rsidRPr="001D4BF7" w:rsidRDefault="007C5397" w:rsidP="007C5397">
      <w:pPr>
        <w:pStyle w:val="Zkladntext"/>
        <w:jc w:val="both"/>
        <w:rPr>
          <w:sz w:val="22"/>
          <w:szCs w:val="22"/>
        </w:rPr>
      </w:pPr>
      <w:r w:rsidRPr="001D4BF7">
        <w:rPr>
          <w:sz w:val="22"/>
          <w:szCs w:val="22"/>
        </w:rPr>
        <w:t>V SR sa bude implementovať multifondový prístup na úrovni stratégií, t.j. MAS pripraví stratégiu miestneho rozvoja vedeného komunitou (ďalej aj ako „stratégia miestneho rozvoja“ alebo „stratégia CLLD“), ktorú bude financovať z obidvoch fondov. V každom z programov sú uvedené oprávnené oblasti a podpory a oprávnení prijímatelia čím je zabezpečená vzájomná doplnkovosť programov IROP a PRV v oblasti CLLD.</w:t>
      </w:r>
    </w:p>
    <w:p w:rsidR="007C5397" w:rsidRPr="001D4BF7" w:rsidRDefault="007C5397" w:rsidP="007C5397">
      <w:pPr>
        <w:pStyle w:val="Zkladntext"/>
        <w:jc w:val="both"/>
        <w:rPr>
          <w:sz w:val="22"/>
          <w:szCs w:val="22"/>
        </w:rPr>
      </w:pPr>
    </w:p>
    <w:p w:rsidR="007C5397" w:rsidRPr="001D4BF7" w:rsidRDefault="007C5397" w:rsidP="007C5397">
      <w:pPr>
        <w:pStyle w:val="Zkladntext"/>
        <w:jc w:val="both"/>
        <w:rPr>
          <w:rFonts w:eastAsia="Calibri"/>
          <w:kern w:val="1"/>
          <w:sz w:val="22"/>
          <w:szCs w:val="22"/>
          <w:lang w:eastAsia="en-US"/>
        </w:rPr>
      </w:pPr>
      <w:r w:rsidRPr="001D4BF7">
        <w:rPr>
          <w:sz w:val="22"/>
          <w:szCs w:val="22"/>
        </w:rPr>
        <w:tab/>
        <w:t xml:space="preserve">Všetka činnosť o.z. MAS Záhorie v roku 2015 bola zameraná na prípravu a tvorbu Integrovanej stratégie   rozvoja  územia MAS Záhorie, ktorá </w:t>
      </w:r>
      <w:r w:rsidRPr="001D4BF7">
        <w:rPr>
          <w:rFonts w:eastAsia="Calibri"/>
          <w:kern w:val="1"/>
          <w:sz w:val="22"/>
          <w:szCs w:val="22"/>
          <w:lang w:eastAsia="en-US"/>
        </w:rPr>
        <w:t>je základným a najdôležitejším dokumentom, ktorý mapuje a hodnotí východiskovú situáciu riešeného územia mikroregiónu, predkladá ciele a priority rozvoja, ako aj navrhuje spôsob ich implementácie a je nevyhnutne potrebný pre programovanie rozvoja územia. Spracovaná stratégia je základnou podmienkou v procese uchádzania sa o finančné prostriedky v rámci Programu rozvoja vidieka SR 2014 – 2020, pre opatrenie: 19 – Podpora na miestny rozvoj v rámci iniciatívy LEADER a bola dňa 15.12.2015 podaná na schválenie MPRV SR.</w:t>
      </w:r>
    </w:p>
    <w:p w:rsidR="007C5397" w:rsidRPr="001D4BF7" w:rsidRDefault="007C5397" w:rsidP="007C5397">
      <w:pPr>
        <w:pStyle w:val="Zkladntext"/>
        <w:jc w:val="both"/>
        <w:rPr>
          <w:sz w:val="22"/>
          <w:szCs w:val="22"/>
        </w:rPr>
      </w:pPr>
      <w:r w:rsidRPr="001D4BF7">
        <w:rPr>
          <w:rFonts w:eastAsia="Calibri"/>
          <w:kern w:val="1"/>
          <w:sz w:val="22"/>
          <w:szCs w:val="22"/>
          <w:lang w:eastAsia="en-US"/>
        </w:rPr>
        <w:tab/>
        <w:t>Aktuálne zloženie predstavenstva o.z. MAS Záhorie je nasledovné: Pavol Kuba – predseda, Ing. Martin Královič – podpredseda, Ing. Jaroslav Barcaj – člen, Ing. Martin Lidaj – člen,  Anton Emrich – člen, Ing. Jozef Cvečka – člen a Ing. Ľudmila Halásová – člen.</w:t>
      </w:r>
    </w:p>
    <w:p w:rsidR="00B22F06" w:rsidRPr="001D4BF7" w:rsidRDefault="00FF5931" w:rsidP="007C5397">
      <w:pPr>
        <w:pStyle w:val="Zkladntex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C5397" w:rsidRPr="009471D6" w:rsidRDefault="007C5397" w:rsidP="001F0657">
      <w:pPr>
        <w:pStyle w:val="Style1"/>
        <w:widowControl/>
        <w:spacing w:before="77"/>
        <w:rPr>
          <w:rStyle w:val="FontStyle12"/>
          <w:rFonts w:ascii="Times New Roman" w:hAnsi="Times New Roman" w:cs="Times New Roman"/>
          <w:i/>
          <w:u w:val="single"/>
        </w:rPr>
      </w:pPr>
      <w:r w:rsidRPr="009471D6">
        <w:rPr>
          <w:rStyle w:val="FontStyle12"/>
          <w:rFonts w:ascii="Times New Roman" w:hAnsi="Times New Roman" w:cs="Times New Roman"/>
          <w:i/>
          <w:u w:val="single"/>
        </w:rPr>
        <w:t>OBLASTNÁ ORGANIZÁCIA CESTOVNÉHO RUCHU ZÁHORIE</w:t>
      </w:r>
    </w:p>
    <w:p w:rsidR="007C5397" w:rsidRPr="001D4BF7" w:rsidRDefault="007C5397" w:rsidP="007C5397">
      <w:pPr>
        <w:pStyle w:val="Style6"/>
        <w:framePr w:w="6744" w:h="3380" w:hRule="exact" w:hSpace="38" w:wrap="auto" w:vAnchor="text" w:hAnchor="text" w:x="2891" w:y="265"/>
        <w:widowControl/>
        <w:spacing w:line="278" w:lineRule="exact"/>
        <w:rPr>
          <w:rStyle w:val="FontStyle14"/>
        </w:rPr>
      </w:pPr>
      <w:r w:rsidRPr="001D4BF7">
        <w:rPr>
          <w:rStyle w:val="FontStyle14"/>
        </w:rPr>
        <w:t>Oblastná organizácia cestovného ruchu Záhorie</w:t>
      </w:r>
    </w:p>
    <w:p w:rsidR="007C5397" w:rsidRPr="001D4BF7" w:rsidRDefault="007C5397" w:rsidP="007C5397">
      <w:pPr>
        <w:pStyle w:val="Style6"/>
        <w:framePr w:w="6744" w:h="3380" w:hRule="exact" w:hSpace="38" w:wrap="auto" w:vAnchor="text" w:hAnchor="text" w:x="2891" w:y="265"/>
        <w:widowControl/>
        <w:spacing w:line="278" w:lineRule="exact"/>
        <w:jc w:val="both"/>
        <w:rPr>
          <w:rStyle w:val="FontStyle14"/>
        </w:rPr>
      </w:pPr>
      <w:r w:rsidRPr="001D4BF7">
        <w:rPr>
          <w:rStyle w:val="FontStyle14"/>
        </w:rPr>
        <w:t>organizácia založená podľa zákona č.91/2010 Z.z. o podpore</w:t>
      </w:r>
    </w:p>
    <w:p w:rsidR="007C5397" w:rsidRPr="001D4BF7" w:rsidRDefault="007C5397" w:rsidP="007C5397">
      <w:pPr>
        <w:pStyle w:val="Style6"/>
        <w:framePr w:w="6744" w:h="3380" w:hRule="exact" w:hSpace="38" w:wrap="auto" w:vAnchor="text" w:hAnchor="text" w:x="2891" w:y="265"/>
        <w:widowControl/>
        <w:spacing w:line="278" w:lineRule="exact"/>
        <w:rPr>
          <w:rStyle w:val="FontStyle14"/>
        </w:rPr>
      </w:pPr>
      <w:r w:rsidRPr="001D4BF7">
        <w:rPr>
          <w:rStyle w:val="FontStyle14"/>
        </w:rPr>
        <w:t>cestovného ruchu</w:t>
      </w:r>
    </w:p>
    <w:p w:rsidR="007C5397" w:rsidRPr="001D4BF7" w:rsidRDefault="007C5397" w:rsidP="007C5397">
      <w:pPr>
        <w:pStyle w:val="Style6"/>
        <w:framePr w:w="6744" w:h="3380" w:hRule="exact" w:hSpace="38" w:wrap="auto" w:vAnchor="text" w:hAnchor="text" w:x="2891" w:y="265"/>
        <w:widowControl/>
        <w:spacing w:line="278" w:lineRule="exact"/>
        <w:rPr>
          <w:rStyle w:val="FontStyle14"/>
        </w:rPr>
      </w:pPr>
      <w:r w:rsidRPr="001D4BF7">
        <w:rPr>
          <w:rStyle w:val="FontStyle14"/>
        </w:rPr>
        <w:t>Obecný úrad Smrdáky, 906 03 Smrdáky</w:t>
      </w:r>
    </w:p>
    <w:p w:rsidR="007C5397" w:rsidRPr="001D4BF7" w:rsidRDefault="007C5397" w:rsidP="007C5397">
      <w:pPr>
        <w:pStyle w:val="Style6"/>
        <w:framePr w:w="6744" w:h="3380" w:hRule="exact" w:hSpace="38" w:wrap="auto" w:vAnchor="text" w:hAnchor="text" w:x="2891" w:y="265"/>
        <w:widowControl/>
        <w:spacing w:before="278" w:line="278" w:lineRule="exact"/>
        <w:rPr>
          <w:rStyle w:val="FontStyle14"/>
        </w:rPr>
      </w:pPr>
      <w:r w:rsidRPr="001D4BF7">
        <w:rPr>
          <w:rStyle w:val="FontStyle14"/>
        </w:rPr>
        <w:t>dátum vzniku 17.12.2012 - Ministerstvo dopravy, výstavby a regionálneho rozvoja SR , číslo spisu: 26017/2012/3130 SCR okres Malacky, Skalica, Senica</w:t>
      </w:r>
    </w:p>
    <w:p w:rsidR="007C5397" w:rsidRPr="001D4BF7" w:rsidRDefault="007C5397" w:rsidP="007C5397">
      <w:pPr>
        <w:pStyle w:val="Style6"/>
        <w:framePr w:w="6744" w:h="3380" w:hRule="exact" w:hSpace="38" w:wrap="auto" w:vAnchor="text" w:hAnchor="text" w:x="2891" w:y="265"/>
        <w:widowControl/>
        <w:spacing w:before="283" w:line="278" w:lineRule="exact"/>
        <w:rPr>
          <w:rStyle w:val="FontStyle14"/>
        </w:rPr>
      </w:pPr>
      <w:r w:rsidRPr="001D4BF7">
        <w:rPr>
          <w:rStyle w:val="FontStyle14"/>
        </w:rPr>
        <w:t>roky 2012-2014 „0,10 eur x počet obyvateľov za jednotlivý rok" a od roku 2015 „0,30 eur x počet o</w:t>
      </w:r>
      <w:r w:rsidR="00B34640">
        <w:rPr>
          <w:rStyle w:val="FontStyle14"/>
        </w:rPr>
        <w:t>byvateľov za rok" – t.j. 2.008,80 €</w:t>
      </w:r>
      <w:r w:rsidR="00AE7569">
        <w:rPr>
          <w:rStyle w:val="FontStyle14"/>
        </w:rPr>
        <w:tab/>
      </w:r>
      <w:r w:rsidR="00AE7569">
        <w:rPr>
          <w:rStyle w:val="FontStyle14"/>
        </w:rPr>
        <w:tab/>
      </w:r>
      <w:r w:rsidR="00AE7569">
        <w:rPr>
          <w:rStyle w:val="FontStyle14"/>
        </w:rPr>
        <w:tab/>
      </w:r>
      <w:r w:rsidR="00AE7569">
        <w:rPr>
          <w:rStyle w:val="FontStyle14"/>
        </w:rPr>
        <w:tab/>
      </w:r>
      <w:r w:rsidR="00AE7569">
        <w:rPr>
          <w:rStyle w:val="FontStyle14"/>
        </w:rPr>
        <w:tab/>
      </w:r>
      <w:r w:rsidR="00AE7569">
        <w:rPr>
          <w:rStyle w:val="FontStyle14"/>
        </w:rPr>
        <w:tab/>
      </w:r>
      <w:r w:rsidR="00AE7569">
        <w:rPr>
          <w:rStyle w:val="FontStyle14"/>
        </w:rPr>
        <w:tab/>
      </w:r>
      <w:r w:rsidR="00AE7569">
        <w:rPr>
          <w:rStyle w:val="FontStyle14"/>
        </w:rPr>
        <w:tab/>
      </w:r>
      <w:r w:rsidR="00AE7569">
        <w:rPr>
          <w:rStyle w:val="FontStyle14"/>
        </w:rPr>
        <w:tab/>
      </w:r>
      <w:r w:rsidR="00AE7569">
        <w:rPr>
          <w:rStyle w:val="FontStyle14"/>
        </w:rPr>
        <w:tab/>
        <w:t>10</w:t>
      </w:r>
    </w:p>
    <w:p w:rsidR="007C5397" w:rsidRPr="001D4BF7" w:rsidRDefault="007C5397" w:rsidP="007C5397">
      <w:pPr>
        <w:pStyle w:val="Style6"/>
        <w:framePr w:w="6744" w:h="3380" w:hRule="exact" w:hSpace="38" w:wrap="auto" w:vAnchor="text" w:hAnchor="text" w:x="2891" w:y="265"/>
        <w:widowControl/>
        <w:spacing w:before="283" w:line="278" w:lineRule="exact"/>
        <w:rPr>
          <w:rStyle w:val="FontStyle14"/>
        </w:rPr>
      </w:pPr>
    </w:p>
    <w:p w:rsidR="007C5397" w:rsidRPr="001D4BF7" w:rsidRDefault="007C5397" w:rsidP="007C5397">
      <w:pPr>
        <w:pStyle w:val="Style4"/>
        <w:widowControl/>
        <w:spacing w:line="240" w:lineRule="exact"/>
        <w:rPr>
          <w:sz w:val="22"/>
          <w:szCs w:val="22"/>
        </w:rPr>
      </w:pPr>
    </w:p>
    <w:p w:rsidR="007C5397" w:rsidRPr="001D4BF7" w:rsidRDefault="007C5397" w:rsidP="007C5397">
      <w:pPr>
        <w:pStyle w:val="Style4"/>
        <w:widowControl/>
        <w:spacing w:before="77" w:line="240" w:lineRule="auto"/>
        <w:rPr>
          <w:rStyle w:val="FontStyle16"/>
          <w:rFonts w:ascii="Times New Roman" w:hAnsi="Times New Roman" w:cs="Times New Roman"/>
        </w:rPr>
      </w:pPr>
      <w:r w:rsidRPr="001D4BF7">
        <w:rPr>
          <w:rStyle w:val="FontStyle16"/>
          <w:rFonts w:ascii="Times New Roman" w:hAnsi="Times New Roman" w:cs="Times New Roman"/>
        </w:rPr>
        <w:t>Názov:</w:t>
      </w:r>
    </w:p>
    <w:p w:rsidR="007C5397" w:rsidRPr="001D4BF7" w:rsidRDefault="007C5397" w:rsidP="007C5397">
      <w:pPr>
        <w:pStyle w:val="Style4"/>
        <w:widowControl/>
        <w:spacing w:before="29" w:line="240" w:lineRule="auto"/>
        <w:rPr>
          <w:rStyle w:val="FontStyle16"/>
          <w:rFonts w:ascii="Times New Roman" w:hAnsi="Times New Roman" w:cs="Times New Roman"/>
        </w:rPr>
      </w:pPr>
      <w:r w:rsidRPr="001D4BF7">
        <w:rPr>
          <w:rStyle w:val="FontStyle16"/>
          <w:rFonts w:ascii="Times New Roman" w:hAnsi="Times New Roman" w:cs="Times New Roman"/>
        </w:rPr>
        <w:t>Právna forma:</w:t>
      </w:r>
    </w:p>
    <w:p w:rsidR="007C5397" w:rsidRPr="001D4BF7" w:rsidRDefault="007C5397" w:rsidP="007C5397">
      <w:pPr>
        <w:pStyle w:val="Style4"/>
        <w:widowControl/>
        <w:spacing w:line="240" w:lineRule="exact"/>
        <w:ind w:right="1440"/>
        <w:rPr>
          <w:rFonts w:ascii="Times New Roman" w:hAnsi="Times New Roman"/>
          <w:sz w:val="22"/>
          <w:szCs w:val="22"/>
        </w:rPr>
      </w:pPr>
    </w:p>
    <w:p w:rsidR="007C5397" w:rsidRPr="001D4BF7" w:rsidRDefault="007C5397" w:rsidP="007C5397">
      <w:pPr>
        <w:pStyle w:val="Style4"/>
        <w:widowControl/>
        <w:spacing w:before="43" w:line="278" w:lineRule="exact"/>
        <w:ind w:right="1440"/>
        <w:rPr>
          <w:rStyle w:val="FontStyle16"/>
          <w:rFonts w:ascii="Times New Roman" w:hAnsi="Times New Roman" w:cs="Times New Roman"/>
        </w:rPr>
      </w:pPr>
      <w:r w:rsidRPr="001D4BF7">
        <w:rPr>
          <w:rStyle w:val="FontStyle16"/>
          <w:rFonts w:ascii="Times New Roman" w:hAnsi="Times New Roman" w:cs="Times New Roman"/>
        </w:rPr>
        <w:t>Sídlo: Vznik: Registrácia:</w:t>
      </w:r>
    </w:p>
    <w:p w:rsidR="007C5397" w:rsidRPr="001D4BF7" w:rsidRDefault="007C5397" w:rsidP="007C5397">
      <w:pPr>
        <w:pStyle w:val="Style4"/>
        <w:widowControl/>
        <w:spacing w:line="240" w:lineRule="exact"/>
        <w:rPr>
          <w:rFonts w:ascii="Times New Roman" w:hAnsi="Times New Roman"/>
          <w:sz w:val="22"/>
          <w:szCs w:val="22"/>
        </w:rPr>
      </w:pPr>
    </w:p>
    <w:p w:rsidR="007C5397" w:rsidRPr="001D4BF7" w:rsidRDefault="007C5397" w:rsidP="007C5397">
      <w:pPr>
        <w:pStyle w:val="Style4"/>
        <w:widowControl/>
        <w:spacing w:before="34" w:line="283" w:lineRule="exact"/>
        <w:rPr>
          <w:rStyle w:val="FontStyle16"/>
          <w:rFonts w:ascii="Times New Roman" w:hAnsi="Times New Roman" w:cs="Times New Roman"/>
        </w:rPr>
      </w:pPr>
      <w:r w:rsidRPr="001D4BF7">
        <w:rPr>
          <w:rStyle w:val="FontStyle16"/>
          <w:rFonts w:ascii="Times New Roman" w:hAnsi="Times New Roman" w:cs="Times New Roman"/>
        </w:rPr>
        <w:t>Pôsobnosť: Členský príspevok mesta Senica:</w:t>
      </w:r>
    </w:p>
    <w:p w:rsidR="007C5397" w:rsidRPr="001D4BF7" w:rsidRDefault="007C5397" w:rsidP="007C5397">
      <w:pPr>
        <w:pStyle w:val="Style5"/>
        <w:widowControl/>
        <w:spacing w:line="240" w:lineRule="exact"/>
        <w:rPr>
          <w:rFonts w:ascii="Times New Roman" w:hAnsi="Times New Roman"/>
          <w:sz w:val="22"/>
          <w:szCs w:val="22"/>
        </w:rPr>
      </w:pPr>
    </w:p>
    <w:p w:rsidR="007C5397" w:rsidRPr="001D4BF7" w:rsidRDefault="007C5397" w:rsidP="00B34640">
      <w:pPr>
        <w:pStyle w:val="Style5"/>
        <w:widowControl/>
        <w:spacing w:before="38"/>
        <w:rPr>
          <w:rStyle w:val="FontStyle14"/>
        </w:rPr>
      </w:pPr>
      <w:r w:rsidRPr="001D4BF7">
        <w:rPr>
          <w:rStyle w:val="FontStyle16"/>
          <w:rFonts w:ascii="Times New Roman" w:hAnsi="Times New Roman" w:cs="Times New Roman"/>
        </w:rPr>
        <w:t>Členská základňa:</w:t>
      </w:r>
    </w:p>
    <w:p w:rsidR="007C5397" w:rsidRPr="001D4BF7" w:rsidRDefault="007C5397" w:rsidP="007C5397">
      <w:pPr>
        <w:pStyle w:val="Style7"/>
        <w:widowControl/>
        <w:spacing w:before="43" w:line="274" w:lineRule="exact"/>
        <w:rPr>
          <w:rStyle w:val="FontStyle14"/>
        </w:rPr>
      </w:pPr>
    </w:p>
    <w:p w:rsidR="00B34640" w:rsidRDefault="00B34640" w:rsidP="00B34640">
      <w:pPr>
        <w:pStyle w:val="Style5"/>
        <w:widowControl/>
        <w:spacing w:before="38"/>
        <w:rPr>
          <w:rStyle w:val="FontStyle16"/>
          <w:rFonts w:ascii="Times New Roman" w:hAnsi="Times New Roman" w:cs="Times New Roman"/>
        </w:rPr>
      </w:pPr>
    </w:p>
    <w:p w:rsidR="00AE7569" w:rsidRDefault="00AE7569" w:rsidP="00B34640">
      <w:pPr>
        <w:pStyle w:val="Style5"/>
        <w:widowControl/>
        <w:spacing w:before="38"/>
        <w:rPr>
          <w:rStyle w:val="FontStyle16"/>
          <w:rFonts w:ascii="Times New Roman" w:hAnsi="Times New Roman" w:cs="Times New Roman"/>
        </w:rPr>
      </w:pPr>
      <w:r>
        <w:rPr>
          <w:rStyle w:val="FontStyle16"/>
          <w:rFonts w:ascii="Times New Roman" w:hAnsi="Times New Roman" w:cs="Times New Roman"/>
        </w:rPr>
        <w:tab/>
      </w:r>
      <w:r>
        <w:rPr>
          <w:rStyle w:val="FontStyle16"/>
          <w:rFonts w:ascii="Times New Roman" w:hAnsi="Times New Roman" w:cs="Times New Roman"/>
        </w:rPr>
        <w:tab/>
      </w:r>
      <w:r>
        <w:rPr>
          <w:rStyle w:val="FontStyle16"/>
          <w:rFonts w:ascii="Times New Roman" w:hAnsi="Times New Roman" w:cs="Times New Roman"/>
        </w:rPr>
        <w:tab/>
      </w:r>
    </w:p>
    <w:p w:rsidR="00B34640" w:rsidRPr="001D4BF7" w:rsidRDefault="00AE7569" w:rsidP="00B34640">
      <w:pPr>
        <w:pStyle w:val="Style5"/>
        <w:widowControl/>
        <w:spacing w:before="38"/>
        <w:rPr>
          <w:rStyle w:val="FontStyle16"/>
          <w:rFonts w:ascii="Times New Roman" w:hAnsi="Times New Roman" w:cs="Times New Roman"/>
        </w:rPr>
      </w:pPr>
      <w:r>
        <w:rPr>
          <w:rStyle w:val="FontStyle16"/>
          <w:rFonts w:ascii="Times New Roman" w:hAnsi="Times New Roman" w:cs="Times New Roman"/>
        </w:rPr>
        <w:t>P</w:t>
      </w:r>
      <w:r w:rsidR="00B34640" w:rsidRPr="001D4BF7">
        <w:rPr>
          <w:rStyle w:val="FontStyle16"/>
          <w:rFonts w:ascii="Times New Roman" w:hAnsi="Times New Roman" w:cs="Times New Roman"/>
        </w:rPr>
        <w:t>rioritné činnosti:</w:t>
      </w:r>
    </w:p>
    <w:p w:rsidR="007C5397" w:rsidRPr="001D4BF7" w:rsidRDefault="007C5397" w:rsidP="007C5397">
      <w:pPr>
        <w:pStyle w:val="Style7"/>
        <w:widowControl/>
        <w:spacing w:before="43" w:line="274" w:lineRule="exact"/>
        <w:rPr>
          <w:rStyle w:val="FontStyle14"/>
        </w:rPr>
      </w:pPr>
      <w:r w:rsidRPr="001D4BF7">
        <w:rPr>
          <w:rStyle w:val="FontStyle14"/>
        </w:rPr>
        <w:t>Oblastná organizácia cestovného ruchu Záhorie (ďalej len „organizácia") je právnická osoba založená podľa § 13 a nasl. zákona č. 91/2010 Z.z. o podpore cestovného ruchu v znení neskorších predpisov (ďalej len „zákon") na podporu a propagáciu cestovného ruchu a na vytváranie podmienok rozvoja cestovného ruchu na území zakladateľov a členov s cieľom trvalo udržateľného rozvoja cestovného ruchu a ochrany a podpory záujmov svojich členov.</w:t>
      </w:r>
    </w:p>
    <w:p w:rsidR="007C5397" w:rsidRPr="001D4BF7" w:rsidRDefault="007C5397" w:rsidP="007C5397">
      <w:pPr>
        <w:pStyle w:val="Style7"/>
        <w:widowControl/>
        <w:spacing w:line="274" w:lineRule="exact"/>
        <w:rPr>
          <w:rStyle w:val="FontStyle14"/>
        </w:rPr>
      </w:pPr>
      <w:r w:rsidRPr="001D4BF7">
        <w:rPr>
          <w:rStyle w:val="FontStyle14"/>
        </w:rPr>
        <w:t>Hlavným zámerom organizácie je vytvoriť zo Záhoria významnú navštevovanú turistickú destináciu.</w:t>
      </w:r>
    </w:p>
    <w:p w:rsidR="007C5397" w:rsidRPr="001D4BF7" w:rsidRDefault="007C5397" w:rsidP="007C5397">
      <w:pPr>
        <w:pStyle w:val="Style2"/>
        <w:widowControl/>
        <w:spacing w:line="240" w:lineRule="exact"/>
        <w:rPr>
          <w:rFonts w:ascii="Times New Roman" w:hAnsi="Times New Roman"/>
          <w:sz w:val="22"/>
          <w:szCs w:val="22"/>
        </w:rPr>
      </w:pPr>
    </w:p>
    <w:p w:rsidR="007C5397" w:rsidRPr="001D4BF7" w:rsidRDefault="007C5397" w:rsidP="007C5397">
      <w:pPr>
        <w:pStyle w:val="Style2"/>
        <w:widowControl/>
        <w:spacing w:before="34"/>
        <w:rPr>
          <w:rStyle w:val="FontStyle13"/>
        </w:rPr>
      </w:pPr>
      <w:r w:rsidRPr="001D4BF7">
        <w:rPr>
          <w:rStyle w:val="FontStyle13"/>
        </w:rPr>
        <w:t>Článok 3</w:t>
      </w:r>
    </w:p>
    <w:p w:rsidR="007C5397" w:rsidRPr="001D4BF7" w:rsidRDefault="007C5397" w:rsidP="007C5397">
      <w:pPr>
        <w:pStyle w:val="Style2"/>
        <w:widowControl/>
        <w:spacing w:before="29"/>
        <w:jc w:val="both"/>
        <w:rPr>
          <w:rStyle w:val="FontStyle13"/>
        </w:rPr>
      </w:pPr>
      <w:r w:rsidRPr="001D4BF7">
        <w:rPr>
          <w:rStyle w:val="FontStyle13"/>
        </w:rPr>
        <w:t>Predmet činnosti a pôsobnosť organizácie</w:t>
      </w:r>
    </w:p>
    <w:p w:rsidR="007C5397" w:rsidRPr="001D4BF7" w:rsidRDefault="007C5397" w:rsidP="007C5397">
      <w:pPr>
        <w:pStyle w:val="Style3"/>
        <w:widowControl/>
        <w:numPr>
          <w:ilvl w:val="0"/>
          <w:numId w:val="10"/>
        </w:numPr>
        <w:tabs>
          <w:tab w:val="left" w:pos="365"/>
        </w:tabs>
        <w:spacing w:before="278"/>
        <w:jc w:val="left"/>
        <w:rPr>
          <w:rStyle w:val="FontStyle14"/>
        </w:rPr>
      </w:pPr>
      <w:r w:rsidRPr="001D4BF7">
        <w:rPr>
          <w:rStyle w:val="FontStyle14"/>
        </w:rPr>
        <w:t>Cieľom organizácie je vybudovať z územia Záhoria rozpoznateľnú destináciu cestovného ruchu.</w:t>
      </w:r>
    </w:p>
    <w:p w:rsidR="007C5397" w:rsidRPr="001D4BF7" w:rsidRDefault="007C5397" w:rsidP="007C5397">
      <w:pPr>
        <w:pStyle w:val="Style3"/>
        <w:widowControl/>
        <w:numPr>
          <w:ilvl w:val="0"/>
          <w:numId w:val="10"/>
        </w:numPr>
        <w:tabs>
          <w:tab w:val="left" w:pos="365"/>
        </w:tabs>
        <w:spacing w:before="5"/>
        <w:jc w:val="left"/>
        <w:rPr>
          <w:rFonts w:ascii="Times New Roman" w:hAnsi="Times New Roman"/>
          <w:sz w:val="22"/>
          <w:szCs w:val="22"/>
        </w:rPr>
      </w:pPr>
      <w:r w:rsidRPr="001D4BF7">
        <w:rPr>
          <w:rStyle w:val="FontStyle14"/>
        </w:rPr>
        <w:t>Organizácia vykonáva najmä tieto činnosti v súlade s § 15 zákona:</w:t>
      </w:r>
    </w:p>
    <w:p w:rsidR="007C5397" w:rsidRPr="001D4BF7" w:rsidRDefault="007C5397" w:rsidP="007C5397">
      <w:pPr>
        <w:pStyle w:val="Style3"/>
        <w:widowControl/>
        <w:numPr>
          <w:ilvl w:val="0"/>
          <w:numId w:val="11"/>
        </w:numPr>
        <w:tabs>
          <w:tab w:val="left" w:pos="384"/>
        </w:tabs>
        <w:jc w:val="left"/>
        <w:rPr>
          <w:rStyle w:val="FontStyle14"/>
        </w:rPr>
      </w:pPr>
      <w:r w:rsidRPr="001D4BF7">
        <w:rPr>
          <w:rStyle w:val="FontStyle14"/>
        </w:rPr>
        <w:t>združuje subjekty cestovného ruchu v regióne Záhorie so záujmom o rozvoj cestovného ruchu a podporuje proces budovania partnerstva v rámci organizácie,</w:t>
      </w:r>
    </w:p>
    <w:p w:rsidR="007C5397" w:rsidRPr="001D4BF7" w:rsidRDefault="007C5397" w:rsidP="007C5397">
      <w:pPr>
        <w:pStyle w:val="Style3"/>
        <w:widowControl/>
        <w:numPr>
          <w:ilvl w:val="0"/>
          <w:numId w:val="11"/>
        </w:numPr>
        <w:tabs>
          <w:tab w:val="left" w:pos="384"/>
        </w:tabs>
        <w:rPr>
          <w:rStyle w:val="FontStyle14"/>
        </w:rPr>
      </w:pPr>
      <w:r w:rsidRPr="001D4BF7">
        <w:rPr>
          <w:rStyle w:val="FontStyle14"/>
        </w:rPr>
        <w:t>mapuje produkty, aktivity a hodnoty cieľového miesta na svojom území v spolupráci s obcami, členmi oblastnej organizácie a zástupcami odbornej verejnosti,</w:t>
      </w:r>
    </w:p>
    <w:p w:rsidR="007C5397" w:rsidRPr="001D4BF7" w:rsidRDefault="007C5397" w:rsidP="007C5397">
      <w:pPr>
        <w:pStyle w:val="Style3"/>
        <w:widowControl/>
        <w:tabs>
          <w:tab w:val="left" w:pos="254"/>
        </w:tabs>
        <w:rPr>
          <w:rStyle w:val="FontStyle14"/>
        </w:rPr>
      </w:pPr>
      <w:r w:rsidRPr="001D4BF7">
        <w:rPr>
          <w:rStyle w:val="FontStyle14"/>
        </w:rPr>
        <w:t>c)</w:t>
      </w:r>
      <w:r w:rsidRPr="001D4BF7">
        <w:rPr>
          <w:rStyle w:val="FontStyle14"/>
        </w:rPr>
        <w:tab/>
        <w:t>podporuje činnosť svojich členov pri tvorbe a realizácii koncepcie rozvoja cestovného ruchu na území svojej pôsobnosti a presadzuje záujmy svojich členov,</w:t>
      </w:r>
    </w:p>
    <w:p w:rsidR="007C5397" w:rsidRPr="001D4BF7" w:rsidRDefault="007C5397" w:rsidP="007C5397">
      <w:pPr>
        <w:pStyle w:val="Style3"/>
        <w:widowControl/>
        <w:numPr>
          <w:ilvl w:val="0"/>
          <w:numId w:val="12"/>
        </w:numPr>
        <w:tabs>
          <w:tab w:val="left" w:pos="370"/>
        </w:tabs>
        <w:jc w:val="left"/>
        <w:rPr>
          <w:rStyle w:val="FontStyle14"/>
        </w:rPr>
      </w:pPr>
      <w:r w:rsidRPr="001D4BF7">
        <w:rPr>
          <w:rStyle w:val="FontStyle14"/>
        </w:rPr>
        <w:t>vypracováva odborné štúdie a analýzy v oblasti rozvoja cestovného ruchu a na ich základe zostavuje a realizuje koncepciu rozvoja cestovného ruchu,</w:t>
      </w:r>
    </w:p>
    <w:p w:rsidR="007C5397" w:rsidRPr="001D4BF7" w:rsidRDefault="007C5397" w:rsidP="007C5397">
      <w:pPr>
        <w:pStyle w:val="Style3"/>
        <w:widowControl/>
        <w:numPr>
          <w:ilvl w:val="0"/>
          <w:numId w:val="12"/>
        </w:numPr>
        <w:tabs>
          <w:tab w:val="left" w:pos="370"/>
        </w:tabs>
        <w:jc w:val="left"/>
        <w:rPr>
          <w:rStyle w:val="FontStyle14"/>
        </w:rPr>
      </w:pPr>
      <w:r w:rsidRPr="001D4BF7">
        <w:rPr>
          <w:rStyle w:val="FontStyle14"/>
        </w:rPr>
        <w:t>podporuje kultúrny, spoločenský a športový život a zachovanie prírodného a kultúrneho dedičstva,</w:t>
      </w:r>
    </w:p>
    <w:p w:rsidR="007C5397" w:rsidRPr="001D4BF7" w:rsidRDefault="007C5397" w:rsidP="007C5397">
      <w:pPr>
        <w:pStyle w:val="Style3"/>
        <w:widowControl/>
        <w:numPr>
          <w:ilvl w:val="0"/>
          <w:numId w:val="13"/>
        </w:numPr>
        <w:tabs>
          <w:tab w:val="left" w:pos="274"/>
        </w:tabs>
        <w:jc w:val="left"/>
        <w:rPr>
          <w:rStyle w:val="FontStyle14"/>
        </w:rPr>
      </w:pPr>
      <w:r w:rsidRPr="001D4BF7">
        <w:rPr>
          <w:rStyle w:val="FontStyle14"/>
        </w:rPr>
        <w:t>vypracúva a realizuje ročný plán činností a aktivít, ktoré schvaľuje valné zhromaždenie a monitoruje ich plnenie,</w:t>
      </w:r>
    </w:p>
    <w:p w:rsidR="007C5397" w:rsidRPr="001D4BF7" w:rsidRDefault="007C5397" w:rsidP="007C5397">
      <w:pPr>
        <w:pStyle w:val="Style3"/>
        <w:widowControl/>
        <w:numPr>
          <w:ilvl w:val="0"/>
          <w:numId w:val="13"/>
        </w:numPr>
        <w:tabs>
          <w:tab w:val="left" w:pos="274"/>
        </w:tabs>
        <w:jc w:val="left"/>
        <w:rPr>
          <w:rStyle w:val="FontStyle14"/>
        </w:rPr>
      </w:pPr>
      <w:r w:rsidRPr="001D4BF7">
        <w:rPr>
          <w:rStyle w:val="FontStyle14"/>
        </w:rPr>
        <w:t>poskytuje svojim členom poradensko-konzultačné služby,</w:t>
      </w:r>
    </w:p>
    <w:p w:rsidR="007C5397" w:rsidRPr="001D4BF7" w:rsidRDefault="007C5397" w:rsidP="007C5397">
      <w:pPr>
        <w:pStyle w:val="Style3"/>
        <w:widowControl/>
        <w:tabs>
          <w:tab w:val="left" w:pos="274"/>
        </w:tabs>
        <w:jc w:val="left"/>
        <w:rPr>
          <w:rStyle w:val="FontStyle14"/>
        </w:rPr>
      </w:pPr>
      <w:r w:rsidRPr="001D4BF7">
        <w:rPr>
          <w:rStyle w:val="FontStyle14"/>
        </w:rPr>
        <w:t>h)</w:t>
      </w:r>
      <w:r w:rsidRPr="001D4BF7">
        <w:rPr>
          <w:rStyle w:val="FontStyle14"/>
        </w:rPr>
        <w:tab/>
        <w:t>spracúva a predkladá projekty rozvoja cestovného ruchu a zabezpečuje ich realizáciu,</w:t>
      </w:r>
      <w:r w:rsidRPr="001D4BF7">
        <w:rPr>
          <w:rStyle w:val="FontStyle14"/>
        </w:rPr>
        <w:br/>
        <w:t>ch) presadzuje trvalo udržateľný rozvoj cestovného ruchu s prihliadnutím na ochranu</w:t>
      </w:r>
    </w:p>
    <w:p w:rsidR="007C5397" w:rsidRPr="001D4BF7" w:rsidRDefault="007C5397" w:rsidP="007C5397">
      <w:pPr>
        <w:pStyle w:val="Style6"/>
        <w:widowControl/>
        <w:spacing w:line="274" w:lineRule="exact"/>
        <w:ind w:right="1382"/>
        <w:rPr>
          <w:rStyle w:val="FontStyle14"/>
        </w:rPr>
      </w:pPr>
      <w:r w:rsidRPr="001D4BF7">
        <w:rPr>
          <w:rStyle w:val="FontStyle14"/>
        </w:rPr>
        <w:t>životného prostredia a rešpektovanie spôsobu života miestneho obyvateľstva a vlastníckych práv v území,</w:t>
      </w:r>
    </w:p>
    <w:p w:rsidR="007C5397" w:rsidRPr="001D4BF7" w:rsidRDefault="007C5397" w:rsidP="007C5397">
      <w:pPr>
        <w:pStyle w:val="Style6"/>
        <w:widowControl/>
        <w:spacing w:before="53" w:line="274" w:lineRule="exact"/>
        <w:rPr>
          <w:rStyle w:val="FontStyle14"/>
        </w:rPr>
      </w:pPr>
      <w:r w:rsidRPr="001D4BF7">
        <w:rPr>
          <w:rStyle w:val="FontStyle14"/>
        </w:rPr>
        <w:t>i) podporuje zachovanie prírodného a kultúrneho dedičstva i kultúrny, spoločenský a</w:t>
      </w:r>
    </w:p>
    <w:p w:rsidR="007C5397" w:rsidRPr="001D4BF7" w:rsidRDefault="007C5397" w:rsidP="007C5397">
      <w:pPr>
        <w:pStyle w:val="Style8"/>
        <w:widowControl/>
        <w:spacing w:line="274" w:lineRule="exact"/>
        <w:ind w:firstLine="0"/>
        <w:rPr>
          <w:rStyle w:val="FontStyle14"/>
        </w:rPr>
      </w:pPr>
      <w:r w:rsidRPr="001D4BF7">
        <w:rPr>
          <w:rStyle w:val="FontStyle14"/>
        </w:rPr>
        <w:t>športový život, iniciuje, koordinuje i organizuje podujatia pre obyvateľov a návštevníkov destinácie,</w:t>
      </w:r>
    </w:p>
    <w:p w:rsidR="007C5397" w:rsidRPr="001D4BF7" w:rsidRDefault="007C5397" w:rsidP="007C5397">
      <w:pPr>
        <w:pStyle w:val="Style6"/>
        <w:widowControl/>
        <w:spacing w:line="274" w:lineRule="exact"/>
        <w:rPr>
          <w:rStyle w:val="FontStyle14"/>
        </w:rPr>
      </w:pPr>
      <w:r w:rsidRPr="001D4BF7">
        <w:rPr>
          <w:rStyle w:val="FontStyle14"/>
        </w:rPr>
        <w:t>j) iniciuje alebo zabezpečuje tvorbu, marketing, manažment a prezentáciu produktov cestovného ruchu a poskytovaných služieb cestovného ruchu na svojom území,</w:t>
      </w:r>
    </w:p>
    <w:p w:rsidR="007C5397" w:rsidRPr="001D4BF7" w:rsidRDefault="007C5397" w:rsidP="007C5397">
      <w:pPr>
        <w:pStyle w:val="Style6"/>
        <w:widowControl/>
        <w:spacing w:line="274" w:lineRule="exact"/>
        <w:rPr>
          <w:rStyle w:val="FontStyle14"/>
        </w:rPr>
      </w:pPr>
      <w:r w:rsidRPr="001D4BF7">
        <w:rPr>
          <w:rStyle w:val="FontStyle14"/>
        </w:rPr>
        <w:t>k) vytvára zabezpečuje realizáciu informačného systému cestovného ruchu,</w:t>
      </w:r>
    </w:p>
    <w:p w:rsidR="007C5397" w:rsidRPr="001D4BF7" w:rsidRDefault="007C5397" w:rsidP="007C5397">
      <w:pPr>
        <w:pStyle w:val="Style6"/>
        <w:widowControl/>
        <w:spacing w:line="274" w:lineRule="exact"/>
        <w:rPr>
          <w:rStyle w:val="FontStyle14"/>
        </w:rPr>
      </w:pPr>
      <w:r w:rsidRPr="001D4BF7">
        <w:rPr>
          <w:rStyle w:val="FontStyle14"/>
        </w:rPr>
        <w:t>l)   buduje a aktualizuje integrovaný informačný systému vo svojej pôsobnosti a vedie databázu subjektov cestovného ruchu pôsobiacich na území pôsobenia organizácie,</w:t>
      </w:r>
      <w:r w:rsidR="00FF5931">
        <w:rPr>
          <w:rStyle w:val="FontStyle14"/>
        </w:rPr>
        <w:tab/>
      </w:r>
      <w:r w:rsidR="00FF5931">
        <w:rPr>
          <w:rStyle w:val="FontStyle14"/>
        </w:rPr>
        <w:tab/>
      </w:r>
      <w:r w:rsidR="00FF5931">
        <w:rPr>
          <w:rStyle w:val="FontStyle14"/>
        </w:rPr>
        <w:tab/>
      </w:r>
    </w:p>
    <w:p w:rsidR="007C5397" w:rsidRPr="001D4BF7" w:rsidRDefault="007C5397" w:rsidP="007C5397">
      <w:pPr>
        <w:pStyle w:val="Style6"/>
        <w:widowControl/>
        <w:spacing w:line="274" w:lineRule="exact"/>
        <w:rPr>
          <w:rStyle w:val="FontStyle14"/>
        </w:rPr>
      </w:pPr>
      <w:r w:rsidRPr="001D4BF7">
        <w:rPr>
          <w:rStyle w:val="FontStyle14"/>
        </w:rPr>
        <w:t>m) vykonáva podnikateľskú činnosť podľa osobitných predpisov s cieľom podporovať predmet činnosti organizácie,</w:t>
      </w:r>
    </w:p>
    <w:p w:rsidR="007C5397" w:rsidRPr="001D4BF7" w:rsidRDefault="007C5397" w:rsidP="007C5397">
      <w:pPr>
        <w:pStyle w:val="Style6"/>
        <w:widowControl/>
        <w:spacing w:line="274" w:lineRule="exact"/>
        <w:rPr>
          <w:rStyle w:val="FontStyle14"/>
        </w:rPr>
      </w:pPr>
      <w:r w:rsidRPr="001D4BF7">
        <w:rPr>
          <w:rStyle w:val="FontStyle14"/>
        </w:rPr>
        <w:t>n) zastupuje destináciu Záhorie v regionálnych i národných orgánoch a organizáciách, ako aj v profesijných združeniach cestovného ruchu,</w:t>
      </w:r>
    </w:p>
    <w:p w:rsidR="007C5397" w:rsidRPr="001D4BF7" w:rsidRDefault="007C5397" w:rsidP="007C5397">
      <w:pPr>
        <w:pStyle w:val="Style6"/>
        <w:widowControl/>
        <w:spacing w:line="274" w:lineRule="exact"/>
        <w:rPr>
          <w:rStyle w:val="FontStyle14"/>
        </w:rPr>
      </w:pPr>
      <w:r w:rsidRPr="001D4BF7">
        <w:rPr>
          <w:rStyle w:val="FontStyle14"/>
        </w:rPr>
        <w:t>o) realizuje iné aktivity na podporu dosiahnutia hlavného zámeru, cieľa a účelu v súlade so stanovami a schválené valným zhromaždením v rámci plánovacích a koncepčných dokumentov organizácie,</w:t>
      </w:r>
    </w:p>
    <w:p w:rsidR="007C5397" w:rsidRPr="001D4BF7" w:rsidRDefault="007C5397" w:rsidP="007C5397">
      <w:pPr>
        <w:pStyle w:val="Style6"/>
        <w:widowControl/>
        <w:spacing w:line="274" w:lineRule="exact"/>
        <w:rPr>
          <w:rStyle w:val="FontStyle14"/>
        </w:rPr>
      </w:pPr>
      <w:r w:rsidRPr="001D4BF7">
        <w:rPr>
          <w:rStyle w:val="FontStyle14"/>
        </w:rPr>
        <w:t>p) zostavuje výročnú správu, ktorú zverejňuje na svojich internetových stránkach,</w:t>
      </w:r>
    </w:p>
    <w:p w:rsidR="007C5397" w:rsidRPr="001D4BF7" w:rsidRDefault="007C5397" w:rsidP="007C5397">
      <w:pPr>
        <w:pStyle w:val="Style6"/>
        <w:widowControl/>
        <w:spacing w:line="274" w:lineRule="exact"/>
        <w:rPr>
          <w:rStyle w:val="FontStyle14"/>
        </w:rPr>
      </w:pPr>
      <w:r w:rsidRPr="001D4BF7">
        <w:rPr>
          <w:rStyle w:val="FontStyle14"/>
        </w:rPr>
        <w:t>r) predkladá ministerstvu každoročne do 15. marca doklad preukazujúci sumu finančných</w:t>
      </w:r>
    </w:p>
    <w:p w:rsidR="007C5397" w:rsidRPr="001D4BF7" w:rsidRDefault="007C5397" w:rsidP="007C5397">
      <w:pPr>
        <w:pStyle w:val="Style6"/>
        <w:widowControl/>
        <w:spacing w:line="274" w:lineRule="exact"/>
        <w:rPr>
          <w:rStyle w:val="FontStyle14"/>
        </w:rPr>
      </w:pPr>
      <w:r w:rsidRPr="001D4BF7">
        <w:rPr>
          <w:rStyle w:val="FontStyle14"/>
        </w:rPr>
        <w:t>prostriedkov získaných z členských príspevkov za predchádzajúci rozpočtový rok.</w:t>
      </w:r>
    </w:p>
    <w:p w:rsidR="007C5397" w:rsidRPr="001D4BF7" w:rsidRDefault="007C5397" w:rsidP="007C5397">
      <w:pPr>
        <w:pStyle w:val="Style5"/>
        <w:widowControl/>
        <w:spacing w:line="240" w:lineRule="exact"/>
        <w:jc w:val="left"/>
        <w:rPr>
          <w:rFonts w:ascii="Times New Roman" w:hAnsi="Times New Roman"/>
          <w:sz w:val="22"/>
          <w:szCs w:val="22"/>
        </w:rPr>
      </w:pPr>
    </w:p>
    <w:p w:rsidR="007C5397" w:rsidRPr="001D4BF7" w:rsidRDefault="007C5397" w:rsidP="007C5397">
      <w:pPr>
        <w:pStyle w:val="Style5"/>
        <w:widowControl/>
        <w:spacing w:before="106" w:line="240" w:lineRule="auto"/>
        <w:jc w:val="left"/>
        <w:rPr>
          <w:rStyle w:val="FontStyle16"/>
          <w:rFonts w:ascii="Times New Roman" w:hAnsi="Times New Roman" w:cs="Times New Roman"/>
        </w:rPr>
      </w:pPr>
      <w:r w:rsidRPr="001D4BF7">
        <w:rPr>
          <w:rStyle w:val="FontStyle16"/>
          <w:rFonts w:ascii="Times New Roman" w:hAnsi="Times New Roman" w:cs="Times New Roman"/>
        </w:rPr>
        <w:t>Najvýznamnejšie výsledky aktivít v roku 2015:</w:t>
      </w:r>
    </w:p>
    <w:p w:rsidR="007C5397" w:rsidRPr="001D4BF7" w:rsidRDefault="007C5397" w:rsidP="007C5397">
      <w:pPr>
        <w:pStyle w:val="Style9"/>
        <w:widowControl/>
        <w:numPr>
          <w:ilvl w:val="0"/>
          <w:numId w:val="14"/>
        </w:numPr>
        <w:tabs>
          <w:tab w:val="left" w:pos="739"/>
        </w:tabs>
        <w:spacing w:before="264" w:line="302" w:lineRule="exact"/>
        <w:ind w:left="739"/>
        <w:rPr>
          <w:rStyle w:val="FontStyle14"/>
        </w:rPr>
      </w:pPr>
      <w:r w:rsidRPr="001D4BF7">
        <w:rPr>
          <w:rStyle w:val="FontStyle14"/>
        </w:rPr>
        <w:t>účasť na veľtrhoch ITF Slovakiatour Bratislava, Slovácko - Uherské Hradište, Go Region Brno, Region Tour Expo Trenčín</w:t>
      </w:r>
      <w:r w:rsidR="00AE7569">
        <w:rPr>
          <w:rStyle w:val="FontStyle14"/>
        </w:rPr>
        <w:tab/>
      </w:r>
      <w:r w:rsidR="00AE7569">
        <w:rPr>
          <w:rStyle w:val="FontStyle14"/>
        </w:rPr>
        <w:tab/>
      </w:r>
      <w:r w:rsidR="00AE7569">
        <w:rPr>
          <w:rStyle w:val="FontStyle14"/>
        </w:rPr>
        <w:tab/>
      </w:r>
      <w:r w:rsidR="00AE7569">
        <w:rPr>
          <w:rStyle w:val="FontStyle14"/>
        </w:rPr>
        <w:tab/>
      </w:r>
      <w:r w:rsidR="00AE7569">
        <w:rPr>
          <w:rStyle w:val="FontStyle14"/>
        </w:rPr>
        <w:tab/>
      </w:r>
      <w:r w:rsidR="00AE7569">
        <w:rPr>
          <w:rStyle w:val="FontStyle14"/>
        </w:rPr>
        <w:tab/>
      </w:r>
      <w:r w:rsidR="00AE7569">
        <w:rPr>
          <w:rStyle w:val="FontStyle14"/>
        </w:rPr>
        <w:tab/>
        <w:t>11</w:t>
      </w:r>
    </w:p>
    <w:p w:rsidR="007C5397" w:rsidRPr="001D4BF7" w:rsidRDefault="007C5397" w:rsidP="007C5397">
      <w:pPr>
        <w:pStyle w:val="Style9"/>
        <w:widowControl/>
        <w:numPr>
          <w:ilvl w:val="0"/>
          <w:numId w:val="14"/>
        </w:numPr>
        <w:tabs>
          <w:tab w:val="left" w:pos="739"/>
        </w:tabs>
        <w:spacing w:line="302" w:lineRule="exact"/>
        <w:ind w:left="739"/>
        <w:rPr>
          <w:rStyle w:val="FontStyle14"/>
        </w:rPr>
      </w:pPr>
      <w:r w:rsidRPr="001D4BF7">
        <w:rPr>
          <w:rStyle w:val="FontStyle14"/>
        </w:rPr>
        <w:t>prezentácia regiónu na podujatiach Skalické dni, Prvomájové Malacky, Dni kultúry, športu a tvorivosti vo VTSÚ Záhorie, European Golf Tour - Penati Golf Resort</w:t>
      </w:r>
    </w:p>
    <w:p w:rsidR="007C5397" w:rsidRPr="001D4BF7" w:rsidRDefault="007C5397" w:rsidP="007C5397">
      <w:pPr>
        <w:pStyle w:val="Style9"/>
        <w:widowControl/>
        <w:numPr>
          <w:ilvl w:val="0"/>
          <w:numId w:val="15"/>
        </w:numPr>
        <w:tabs>
          <w:tab w:val="left" w:pos="739"/>
        </w:tabs>
        <w:spacing w:line="302" w:lineRule="exact"/>
        <w:ind w:left="394" w:firstLine="0"/>
        <w:rPr>
          <w:rStyle w:val="FontStyle14"/>
        </w:rPr>
      </w:pPr>
      <w:r w:rsidRPr="001D4BF7">
        <w:rPr>
          <w:rStyle w:val="FontStyle14"/>
        </w:rPr>
        <w:t>PR aktivity, tlačové správy v printových médiach, televízii</w:t>
      </w:r>
    </w:p>
    <w:p w:rsidR="007C5397" w:rsidRPr="001D4BF7" w:rsidRDefault="007C5397" w:rsidP="007C5397">
      <w:pPr>
        <w:pStyle w:val="Style9"/>
        <w:widowControl/>
        <w:numPr>
          <w:ilvl w:val="0"/>
          <w:numId w:val="14"/>
        </w:numPr>
        <w:tabs>
          <w:tab w:val="left" w:pos="739"/>
        </w:tabs>
        <w:spacing w:line="302" w:lineRule="exact"/>
        <w:ind w:left="739"/>
        <w:rPr>
          <w:rStyle w:val="FontStyle14"/>
        </w:rPr>
      </w:pPr>
      <w:r w:rsidRPr="001D4BF7">
        <w:rPr>
          <w:rStyle w:val="FontStyle14"/>
        </w:rPr>
        <w:t xml:space="preserve">Online marketing - spravovanie stránky </w:t>
      </w:r>
      <w:hyperlink r:id="rId12" w:history="1">
        <w:r w:rsidRPr="001D4BF7">
          <w:rPr>
            <w:rStyle w:val="FontStyle14"/>
            <w:u w:val="single"/>
            <w:lang w:val="en-US"/>
          </w:rPr>
          <w:t>ezahorie.sk</w:t>
        </w:r>
      </w:hyperlink>
      <w:r w:rsidRPr="001D4BF7">
        <w:rPr>
          <w:rStyle w:val="FontStyle14"/>
          <w:lang w:val="en-US"/>
        </w:rPr>
        <w:t xml:space="preserve"> </w:t>
      </w:r>
      <w:r w:rsidRPr="001D4BF7">
        <w:rPr>
          <w:rStyle w:val="FontStyle14"/>
        </w:rPr>
        <w:t>a Región Záhorie na sociálnej sieti Facebook a Youtube</w:t>
      </w:r>
    </w:p>
    <w:p w:rsidR="007C5397" w:rsidRPr="001D4BF7" w:rsidRDefault="007C5397" w:rsidP="007C5397">
      <w:pPr>
        <w:pStyle w:val="Style9"/>
        <w:widowControl/>
        <w:numPr>
          <w:ilvl w:val="0"/>
          <w:numId w:val="15"/>
        </w:numPr>
        <w:tabs>
          <w:tab w:val="left" w:pos="739"/>
        </w:tabs>
        <w:spacing w:line="302" w:lineRule="exact"/>
        <w:ind w:left="394" w:firstLine="0"/>
        <w:rPr>
          <w:rStyle w:val="FontStyle14"/>
        </w:rPr>
      </w:pPr>
      <w:r w:rsidRPr="001D4BF7">
        <w:rPr>
          <w:rStyle w:val="FontStyle14"/>
        </w:rPr>
        <w:t xml:space="preserve">Administrácia stránky </w:t>
      </w:r>
      <w:hyperlink r:id="rId13" w:history="1">
        <w:r w:rsidRPr="001D4BF7">
          <w:rPr>
            <w:rStyle w:val="FontStyle14"/>
            <w:u w:val="single"/>
            <w:lang w:val="en-US"/>
          </w:rPr>
          <w:t>www.ezahorie.sk</w:t>
        </w:r>
      </w:hyperlink>
      <w:r w:rsidRPr="001D4BF7">
        <w:rPr>
          <w:rStyle w:val="FontStyle14"/>
          <w:u w:val="single"/>
          <w:lang w:val="en-US"/>
        </w:rPr>
        <w:t xml:space="preserve">, </w:t>
      </w:r>
      <w:hyperlink r:id="rId14" w:history="1">
        <w:r w:rsidRPr="001D4BF7">
          <w:rPr>
            <w:rStyle w:val="FontStyle14"/>
            <w:u w:val="single"/>
          </w:rPr>
          <w:t>www.zahorie.events</w:t>
        </w:r>
      </w:hyperlink>
      <w:r w:rsidRPr="001D4BF7">
        <w:rPr>
          <w:rStyle w:val="FontStyle14"/>
          <w:u w:val="single"/>
        </w:rPr>
        <w:t xml:space="preserve">, </w:t>
      </w:r>
      <w:hyperlink r:id="rId15" w:history="1">
        <w:r w:rsidRPr="001D4BF7">
          <w:rPr>
            <w:rStyle w:val="FontStyle14"/>
            <w:u w:val="single"/>
            <w:lang w:val="en-US"/>
          </w:rPr>
          <w:t>www.zahorie.info</w:t>
        </w:r>
      </w:hyperlink>
    </w:p>
    <w:p w:rsidR="007C5397" w:rsidRPr="001D4BF7" w:rsidRDefault="007C5397" w:rsidP="007C5397">
      <w:pPr>
        <w:pStyle w:val="Style9"/>
        <w:widowControl/>
        <w:numPr>
          <w:ilvl w:val="0"/>
          <w:numId w:val="14"/>
        </w:numPr>
        <w:tabs>
          <w:tab w:val="left" w:pos="739"/>
        </w:tabs>
        <w:spacing w:line="302" w:lineRule="exact"/>
        <w:ind w:left="739"/>
        <w:rPr>
          <w:rStyle w:val="FontStyle14"/>
        </w:rPr>
      </w:pPr>
      <w:r w:rsidRPr="001D4BF7">
        <w:rPr>
          <w:rStyle w:val="FontStyle14"/>
        </w:rPr>
        <w:t>Poradenstvo pre členov - čerpanie  dotácií (revitalizácia parku v Šajdíkovych Humenciach, Tvorba oddychovej a vyhliadkovej zóny v Smrdákoch), podujatia,..</w:t>
      </w:r>
    </w:p>
    <w:p w:rsidR="007C5397" w:rsidRPr="001D4BF7" w:rsidRDefault="007C5397" w:rsidP="007C5397">
      <w:pPr>
        <w:pStyle w:val="Style9"/>
        <w:widowControl/>
        <w:numPr>
          <w:ilvl w:val="0"/>
          <w:numId w:val="15"/>
        </w:numPr>
        <w:tabs>
          <w:tab w:val="left" w:pos="739"/>
        </w:tabs>
        <w:spacing w:line="302" w:lineRule="exact"/>
        <w:ind w:left="394" w:firstLine="0"/>
        <w:rPr>
          <w:rStyle w:val="FontStyle14"/>
        </w:rPr>
      </w:pPr>
      <w:r w:rsidRPr="001D4BF7">
        <w:rPr>
          <w:rStyle w:val="FontStyle14"/>
        </w:rPr>
        <w:t>Komunikácia s TIKmi</w:t>
      </w:r>
    </w:p>
    <w:p w:rsidR="007C5397" w:rsidRPr="001D4BF7" w:rsidRDefault="007C5397" w:rsidP="007C5397">
      <w:pPr>
        <w:pStyle w:val="Style9"/>
        <w:widowControl/>
        <w:numPr>
          <w:ilvl w:val="0"/>
          <w:numId w:val="15"/>
        </w:numPr>
        <w:tabs>
          <w:tab w:val="left" w:pos="739"/>
        </w:tabs>
        <w:spacing w:line="302" w:lineRule="exact"/>
        <w:ind w:left="394" w:firstLine="0"/>
        <w:rPr>
          <w:rStyle w:val="FontStyle14"/>
        </w:rPr>
      </w:pPr>
      <w:r w:rsidRPr="001D4BF7">
        <w:rPr>
          <w:rStyle w:val="FontStyle14"/>
        </w:rPr>
        <w:t>Tvorba propagačných materiálov prezentujúcich región</w:t>
      </w:r>
    </w:p>
    <w:p w:rsidR="007C5397" w:rsidRPr="001D4BF7" w:rsidRDefault="007C5397" w:rsidP="007C5397">
      <w:pPr>
        <w:pStyle w:val="Style9"/>
        <w:widowControl/>
        <w:numPr>
          <w:ilvl w:val="0"/>
          <w:numId w:val="15"/>
        </w:numPr>
        <w:tabs>
          <w:tab w:val="left" w:pos="739"/>
        </w:tabs>
        <w:spacing w:line="302" w:lineRule="exact"/>
        <w:ind w:left="394" w:firstLine="0"/>
        <w:rPr>
          <w:rStyle w:val="FontStyle14"/>
        </w:rPr>
      </w:pPr>
      <w:r w:rsidRPr="001D4BF7">
        <w:rPr>
          <w:rStyle w:val="FontStyle14"/>
        </w:rPr>
        <w:t>Tvorba propagačného videospotu o regióne Záhorie</w:t>
      </w:r>
    </w:p>
    <w:p w:rsidR="007C5397" w:rsidRPr="001D4BF7" w:rsidRDefault="007C5397" w:rsidP="007C5397">
      <w:pPr>
        <w:pStyle w:val="Style9"/>
        <w:widowControl/>
        <w:numPr>
          <w:ilvl w:val="0"/>
          <w:numId w:val="15"/>
        </w:numPr>
        <w:tabs>
          <w:tab w:val="left" w:pos="739"/>
        </w:tabs>
        <w:spacing w:line="302" w:lineRule="exact"/>
        <w:ind w:left="394" w:firstLine="0"/>
        <w:rPr>
          <w:rStyle w:val="FontStyle14"/>
        </w:rPr>
      </w:pPr>
      <w:r w:rsidRPr="001D4BF7">
        <w:rPr>
          <w:rStyle w:val="FontStyle14"/>
        </w:rPr>
        <w:t>Zaobstaranie propagačno-informačného pultu so stojanmi</w:t>
      </w:r>
    </w:p>
    <w:p w:rsidR="007C5397" w:rsidRPr="001D4BF7" w:rsidRDefault="007C5397" w:rsidP="007C5397">
      <w:pPr>
        <w:pStyle w:val="Style9"/>
        <w:widowControl/>
        <w:numPr>
          <w:ilvl w:val="0"/>
          <w:numId w:val="15"/>
        </w:numPr>
        <w:tabs>
          <w:tab w:val="left" w:pos="739"/>
        </w:tabs>
        <w:spacing w:line="302" w:lineRule="exact"/>
        <w:ind w:left="394" w:firstLine="0"/>
        <w:rPr>
          <w:rStyle w:val="FontStyle14"/>
        </w:rPr>
      </w:pPr>
      <w:r w:rsidRPr="001D4BF7">
        <w:rPr>
          <w:rStyle w:val="FontStyle14"/>
        </w:rPr>
        <w:t>Čerpanie dotácie z Ministerstva dopravy, výstavby a regionálneho rozvoja SR</w:t>
      </w:r>
    </w:p>
    <w:p w:rsidR="007C5397" w:rsidRPr="001D4BF7" w:rsidRDefault="007C5397" w:rsidP="007C5397">
      <w:pPr>
        <w:pStyle w:val="Style9"/>
        <w:widowControl/>
        <w:numPr>
          <w:ilvl w:val="0"/>
          <w:numId w:val="14"/>
        </w:numPr>
        <w:tabs>
          <w:tab w:val="left" w:pos="739"/>
        </w:tabs>
        <w:spacing w:line="302" w:lineRule="exact"/>
        <w:ind w:left="739"/>
        <w:rPr>
          <w:rStyle w:val="FontStyle14"/>
        </w:rPr>
      </w:pPr>
      <w:r w:rsidRPr="001D4BF7">
        <w:rPr>
          <w:rStyle w:val="FontStyle14"/>
        </w:rPr>
        <w:t>Komunikácia s inými organmi a organizáciami (SACR, SACKA, HORECA, klaster Západné Slovensko, KOCR)</w:t>
      </w:r>
    </w:p>
    <w:p w:rsidR="007C5397" w:rsidRPr="001D4BF7" w:rsidRDefault="007C5397" w:rsidP="007C5397">
      <w:pPr>
        <w:pStyle w:val="Style5"/>
        <w:widowControl/>
        <w:spacing w:line="240" w:lineRule="exact"/>
        <w:jc w:val="left"/>
        <w:rPr>
          <w:rFonts w:ascii="Times New Roman" w:hAnsi="Times New Roman"/>
          <w:sz w:val="22"/>
          <w:szCs w:val="22"/>
        </w:rPr>
      </w:pPr>
    </w:p>
    <w:p w:rsidR="007C5397" w:rsidRPr="001D4BF7" w:rsidRDefault="007C5397" w:rsidP="007C5397">
      <w:pPr>
        <w:pStyle w:val="Style5"/>
        <w:widowControl/>
        <w:spacing w:before="38" w:line="240" w:lineRule="auto"/>
        <w:jc w:val="left"/>
        <w:rPr>
          <w:rStyle w:val="FontStyle16"/>
          <w:rFonts w:ascii="Times New Roman" w:hAnsi="Times New Roman" w:cs="Times New Roman"/>
        </w:rPr>
      </w:pPr>
      <w:r w:rsidRPr="001D4BF7">
        <w:rPr>
          <w:rStyle w:val="FontStyle16"/>
          <w:rFonts w:ascii="Times New Roman" w:hAnsi="Times New Roman" w:cs="Times New Roman"/>
        </w:rPr>
        <w:t>Zloženie orgánov OOCR Záhorie:</w:t>
      </w:r>
    </w:p>
    <w:p w:rsidR="007C5397" w:rsidRPr="001D4BF7" w:rsidRDefault="007C5397" w:rsidP="007C5397">
      <w:pPr>
        <w:pStyle w:val="Style10"/>
        <w:widowControl/>
        <w:spacing w:line="240" w:lineRule="exact"/>
        <w:rPr>
          <w:rFonts w:ascii="Times New Roman" w:hAnsi="Times New Roman"/>
          <w:sz w:val="22"/>
          <w:szCs w:val="22"/>
        </w:rPr>
      </w:pPr>
    </w:p>
    <w:p w:rsidR="007C5397" w:rsidRPr="001D4BF7" w:rsidRDefault="007C5397" w:rsidP="007C5397">
      <w:pPr>
        <w:pStyle w:val="Style10"/>
        <w:widowControl/>
        <w:spacing w:before="72"/>
        <w:rPr>
          <w:rStyle w:val="FontStyle15"/>
          <w:rFonts w:ascii="Times New Roman" w:hAnsi="Times New Roman" w:cs="Times New Roman"/>
        </w:rPr>
      </w:pPr>
      <w:r w:rsidRPr="001D4BF7">
        <w:rPr>
          <w:rStyle w:val="FontStyle15"/>
          <w:rFonts w:ascii="Times New Roman" w:hAnsi="Times New Roman" w:cs="Times New Roman"/>
        </w:rPr>
        <w:t>Predstavenstvo</w:t>
      </w:r>
    </w:p>
    <w:p w:rsidR="007C5397" w:rsidRPr="001D4BF7" w:rsidRDefault="007C5397" w:rsidP="007C5397">
      <w:pPr>
        <w:pStyle w:val="Style3"/>
        <w:widowControl/>
        <w:numPr>
          <w:ilvl w:val="0"/>
          <w:numId w:val="16"/>
        </w:numPr>
        <w:tabs>
          <w:tab w:val="left" w:pos="1114"/>
        </w:tabs>
        <w:spacing w:line="302" w:lineRule="exact"/>
        <w:ind w:left="749"/>
        <w:jc w:val="left"/>
        <w:rPr>
          <w:rStyle w:val="FontStyle14"/>
        </w:rPr>
      </w:pPr>
      <w:r w:rsidRPr="001D4BF7">
        <w:rPr>
          <w:rStyle w:val="FontStyle14"/>
        </w:rPr>
        <w:t>PhDr. Zdenko Čambal - predseda</w:t>
      </w:r>
    </w:p>
    <w:p w:rsidR="007C5397" w:rsidRPr="001D4BF7" w:rsidRDefault="007C5397" w:rsidP="007C5397">
      <w:pPr>
        <w:pStyle w:val="Style3"/>
        <w:widowControl/>
        <w:numPr>
          <w:ilvl w:val="0"/>
          <w:numId w:val="16"/>
        </w:numPr>
        <w:tabs>
          <w:tab w:val="left" w:pos="1114"/>
        </w:tabs>
        <w:spacing w:line="302" w:lineRule="exact"/>
        <w:ind w:left="749"/>
        <w:jc w:val="left"/>
        <w:rPr>
          <w:rStyle w:val="FontStyle14"/>
        </w:rPr>
      </w:pPr>
      <w:r w:rsidRPr="001D4BF7">
        <w:rPr>
          <w:rStyle w:val="FontStyle14"/>
        </w:rPr>
        <w:t>Ing. Renáta Fasurová</w:t>
      </w:r>
    </w:p>
    <w:p w:rsidR="007C5397" w:rsidRPr="001D4BF7" w:rsidRDefault="007C5397" w:rsidP="007C5397">
      <w:pPr>
        <w:pStyle w:val="Style3"/>
        <w:widowControl/>
        <w:numPr>
          <w:ilvl w:val="0"/>
          <w:numId w:val="16"/>
        </w:numPr>
        <w:tabs>
          <w:tab w:val="left" w:pos="1114"/>
        </w:tabs>
        <w:spacing w:line="302" w:lineRule="exact"/>
        <w:ind w:left="749"/>
        <w:jc w:val="left"/>
        <w:rPr>
          <w:rStyle w:val="FontStyle14"/>
        </w:rPr>
      </w:pPr>
      <w:r w:rsidRPr="001D4BF7">
        <w:rPr>
          <w:rStyle w:val="FontStyle14"/>
        </w:rPr>
        <w:t>Ing. Martin Lidaj - za mesto Senica</w:t>
      </w:r>
    </w:p>
    <w:p w:rsidR="007C5397" w:rsidRPr="001D4BF7" w:rsidRDefault="007C5397" w:rsidP="007C5397">
      <w:pPr>
        <w:pStyle w:val="Style9"/>
        <w:widowControl/>
        <w:numPr>
          <w:ilvl w:val="0"/>
          <w:numId w:val="17"/>
        </w:numPr>
        <w:tabs>
          <w:tab w:val="left" w:pos="1080"/>
        </w:tabs>
        <w:spacing w:before="53" w:line="302" w:lineRule="exact"/>
        <w:ind w:left="730" w:firstLine="0"/>
        <w:rPr>
          <w:rStyle w:val="FontStyle14"/>
        </w:rPr>
      </w:pPr>
      <w:r w:rsidRPr="001D4BF7">
        <w:rPr>
          <w:rStyle w:val="FontStyle14"/>
        </w:rPr>
        <w:t>Ing. Róbert Bujna</w:t>
      </w:r>
    </w:p>
    <w:p w:rsidR="007C5397" w:rsidRPr="001D4BF7" w:rsidRDefault="007C5397" w:rsidP="007C5397">
      <w:pPr>
        <w:pStyle w:val="Style9"/>
        <w:widowControl/>
        <w:numPr>
          <w:ilvl w:val="0"/>
          <w:numId w:val="17"/>
        </w:numPr>
        <w:tabs>
          <w:tab w:val="left" w:pos="1080"/>
        </w:tabs>
        <w:spacing w:line="302" w:lineRule="exact"/>
        <w:ind w:left="730" w:firstLine="0"/>
        <w:rPr>
          <w:rStyle w:val="FontStyle14"/>
        </w:rPr>
      </w:pPr>
      <w:r w:rsidRPr="001D4BF7">
        <w:rPr>
          <w:rStyle w:val="FontStyle14"/>
        </w:rPr>
        <w:t>Ing. Katarína Turečková</w:t>
      </w:r>
    </w:p>
    <w:p w:rsidR="007C5397" w:rsidRPr="001D4BF7" w:rsidRDefault="007C5397" w:rsidP="007C5397">
      <w:pPr>
        <w:pStyle w:val="Style9"/>
        <w:widowControl/>
        <w:numPr>
          <w:ilvl w:val="0"/>
          <w:numId w:val="17"/>
        </w:numPr>
        <w:tabs>
          <w:tab w:val="left" w:pos="1080"/>
        </w:tabs>
        <w:spacing w:line="302" w:lineRule="exact"/>
        <w:ind w:left="730" w:firstLine="0"/>
        <w:rPr>
          <w:rStyle w:val="FontStyle14"/>
        </w:rPr>
      </w:pPr>
      <w:r w:rsidRPr="001D4BF7">
        <w:rPr>
          <w:rStyle w:val="FontStyle14"/>
        </w:rPr>
        <w:t>Ing. Ľudovít Bránecký - podpredseda</w:t>
      </w:r>
    </w:p>
    <w:p w:rsidR="007C5397" w:rsidRPr="001D4BF7" w:rsidRDefault="007C5397" w:rsidP="007C5397">
      <w:pPr>
        <w:pStyle w:val="Style9"/>
        <w:widowControl/>
        <w:numPr>
          <w:ilvl w:val="0"/>
          <w:numId w:val="17"/>
        </w:numPr>
        <w:tabs>
          <w:tab w:val="left" w:pos="1080"/>
        </w:tabs>
        <w:spacing w:line="302" w:lineRule="exact"/>
        <w:ind w:left="730" w:firstLine="0"/>
        <w:rPr>
          <w:rStyle w:val="FontStyle14"/>
        </w:rPr>
      </w:pPr>
      <w:r w:rsidRPr="001D4BF7">
        <w:rPr>
          <w:rStyle w:val="FontStyle14"/>
        </w:rPr>
        <w:t>Bc. Ľubomír Štvrtecký</w:t>
      </w:r>
    </w:p>
    <w:p w:rsidR="007C5397" w:rsidRPr="001D4BF7" w:rsidRDefault="007C5397" w:rsidP="007C5397">
      <w:pPr>
        <w:pStyle w:val="Style9"/>
        <w:widowControl/>
        <w:numPr>
          <w:ilvl w:val="0"/>
          <w:numId w:val="17"/>
        </w:numPr>
        <w:tabs>
          <w:tab w:val="left" w:pos="1080"/>
        </w:tabs>
        <w:spacing w:line="302" w:lineRule="exact"/>
        <w:ind w:left="730" w:firstLine="0"/>
        <w:rPr>
          <w:rStyle w:val="FontStyle14"/>
        </w:rPr>
      </w:pPr>
      <w:r w:rsidRPr="001D4BF7">
        <w:rPr>
          <w:rStyle w:val="FontStyle14"/>
        </w:rPr>
        <w:t>Mgr. Peter Švaral</w:t>
      </w:r>
    </w:p>
    <w:p w:rsidR="007C5397" w:rsidRPr="001D4BF7" w:rsidRDefault="007C5397" w:rsidP="007C5397">
      <w:pPr>
        <w:pStyle w:val="Style9"/>
        <w:widowControl/>
        <w:numPr>
          <w:ilvl w:val="0"/>
          <w:numId w:val="17"/>
        </w:numPr>
        <w:tabs>
          <w:tab w:val="left" w:pos="1080"/>
        </w:tabs>
        <w:spacing w:line="302" w:lineRule="exact"/>
        <w:ind w:left="730" w:firstLine="0"/>
        <w:rPr>
          <w:rStyle w:val="FontStyle14"/>
        </w:rPr>
      </w:pPr>
      <w:r w:rsidRPr="001D4BF7">
        <w:rPr>
          <w:rStyle w:val="FontStyle14"/>
        </w:rPr>
        <w:t>Ing. Mária Turjaníková</w:t>
      </w:r>
    </w:p>
    <w:p w:rsidR="007C5397" w:rsidRPr="001D4BF7" w:rsidRDefault="007C5397" w:rsidP="007C5397">
      <w:pPr>
        <w:pStyle w:val="Style9"/>
        <w:widowControl/>
        <w:numPr>
          <w:ilvl w:val="0"/>
          <w:numId w:val="17"/>
        </w:numPr>
        <w:tabs>
          <w:tab w:val="left" w:pos="1080"/>
        </w:tabs>
        <w:spacing w:line="302" w:lineRule="exact"/>
        <w:ind w:left="730" w:firstLine="0"/>
        <w:rPr>
          <w:rStyle w:val="FontStyle14"/>
        </w:rPr>
      </w:pPr>
      <w:r w:rsidRPr="001D4BF7">
        <w:rPr>
          <w:rStyle w:val="FontStyle14"/>
        </w:rPr>
        <w:t>Milan Hollý</w:t>
      </w:r>
    </w:p>
    <w:p w:rsidR="007C5397" w:rsidRPr="001D4BF7" w:rsidRDefault="007C5397" w:rsidP="007C5397">
      <w:pPr>
        <w:pStyle w:val="Style10"/>
        <w:widowControl/>
        <w:spacing w:before="202"/>
        <w:rPr>
          <w:rStyle w:val="FontStyle15"/>
          <w:rFonts w:ascii="Times New Roman" w:hAnsi="Times New Roman" w:cs="Times New Roman"/>
        </w:rPr>
      </w:pPr>
      <w:r w:rsidRPr="001D4BF7">
        <w:rPr>
          <w:rStyle w:val="FontStyle15"/>
          <w:rFonts w:ascii="Times New Roman" w:hAnsi="Times New Roman" w:cs="Times New Roman"/>
        </w:rPr>
        <w:t>Dozorná rada</w:t>
      </w:r>
    </w:p>
    <w:p w:rsidR="007C5397" w:rsidRPr="001D4BF7" w:rsidRDefault="007C5397" w:rsidP="007C5397">
      <w:pPr>
        <w:pStyle w:val="Style9"/>
        <w:widowControl/>
        <w:numPr>
          <w:ilvl w:val="0"/>
          <w:numId w:val="17"/>
        </w:numPr>
        <w:tabs>
          <w:tab w:val="left" w:pos="1080"/>
        </w:tabs>
        <w:spacing w:line="302" w:lineRule="exact"/>
        <w:ind w:left="730" w:firstLine="0"/>
        <w:rPr>
          <w:rStyle w:val="FontStyle14"/>
        </w:rPr>
      </w:pPr>
      <w:r w:rsidRPr="001D4BF7">
        <w:rPr>
          <w:rStyle w:val="FontStyle14"/>
        </w:rPr>
        <w:t>Ing. Peter Kadlíček - predseda</w:t>
      </w:r>
    </w:p>
    <w:p w:rsidR="007C5397" w:rsidRPr="001D4BF7" w:rsidRDefault="007C5397" w:rsidP="007C5397">
      <w:pPr>
        <w:pStyle w:val="Style9"/>
        <w:widowControl/>
        <w:numPr>
          <w:ilvl w:val="0"/>
          <w:numId w:val="17"/>
        </w:numPr>
        <w:tabs>
          <w:tab w:val="left" w:pos="1080"/>
        </w:tabs>
        <w:spacing w:line="302" w:lineRule="exact"/>
        <w:ind w:left="730" w:firstLine="0"/>
        <w:rPr>
          <w:rStyle w:val="FontStyle14"/>
        </w:rPr>
      </w:pPr>
      <w:r w:rsidRPr="001D4BF7">
        <w:rPr>
          <w:rStyle w:val="FontStyle14"/>
        </w:rPr>
        <w:t>Ing. Jana Jurkovičová</w:t>
      </w:r>
    </w:p>
    <w:p w:rsidR="007C5397" w:rsidRPr="001D4BF7" w:rsidRDefault="007C5397" w:rsidP="007C5397">
      <w:pPr>
        <w:pStyle w:val="Style9"/>
        <w:widowControl/>
        <w:numPr>
          <w:ilvl w:val="0"/>
          <w:numId w:val="17"/>
        </w:numPr>
        <w:tabs>
          <w:tab w:val="left" w:pos="1080"/>
        </w:tabs>
        <w:spacing w:line="302" w:lineRule="exact"/>
        <w:ind w:left="730" w:firstLine="0"/>
        <w:rPr>
          <w:rStyle w:val="FontStyle14"/>
        </w:rPr>
      </w:pPr>
      <w:r w:rsidRPr="001D4BF7">
        <w:rPr>
          <w:rStyle w:val="FontStyle14"/>
        </w:rPr>
        <w:t>Ingrid Tripšanská</w:t>
      </w:r>
      <w:r w:rsidR="00FF5931">
        <w:rPr>
          <w:rStyle w:val="FontStyle14"/>
        </w:rPr>
        <w:tab/>
      </w:r>
      <w:r w:rsidR="00FF5931">
        <w:rPr>
          <w:rStyle w:val="FontStyle14"/>
        </w:rPr>
        <w:tab/>
      </w:r>
      <w:r w:rsidR="00FF5931">
        <w:rPr>
          <w:rStyle w:val="FontStyle14"/>
        </w:rPr>
        <w:tab/>
      </w:r>
      <w:r w:rsidR="00FF5931">
        <w:rPr>
          <w:rStyle w:val="FontStyle14"/>
        </w:rPr>
        <w:tab/>
      </w:r>
      <w:r w:rsidR="00FF5931">
        <w:rPr>
          <w:rStyle w:val="FontStyle14"/>
        </w:rPr>
        <w:tab/>
      </w:r>
      <w:r w:rsidR="00FF5931">
        <w:rPr>
          <w:rStyle w:val="FontStyle14"/>
        </w:rPr>
        <w:tab/>
      </w:r>
      <w:r w:rsidR="00FF5931">
        <w:rPr>
          <w:rStyle w:val="FontStyle14"/>
        </w:rPr>
        <w:tab/>
      </w:r>
      <w:r w:rsidR="00FF5931">
        <w:rPr>
          <w:rStyle w:val="FontStyle14"/>
        </w:rPr>
        <w:tab/>
      </w:r>
      <w:r w:rsidR="00FF5931">
        <w:rPr>
          <w:rStyle w:val="FontStyle14"/>
        </w:rPr>
        <w:tab/>
      </w:r>
    </w:p>
    <w:p w:rsidR="007C5397" w:rsidRPr="001D4BF7" w:rsidRDefault="007C5397" w:rsidP="007C5397">
      <w:pPr>
        <w:pStyle w:val="Style9"/>
        <w:widowControl/>
        <w:numPr>
          <w:ilvl w:val="0"/>
          <w:numId w:val="17"/>
        </w:numPr>
        <w:tabs>
          <w:tab w:val="left" w:pos="1080"/>
        </w:tabs>
        <w:spacing w:line="302" w:lineRule="exact"/>
        <w:ind w:left="730" w:firstLine="0"/>
        <w:rPr>
          <w:rStyle w:val="FontStyle14"/>
        </w:rPr>
      </w:pPr>
      <w:r w:rsidRPr="001D4BF7">
        <w:rPr>
          <w:rStyle w:val="FontStyle14"/>
        </w:rPr>
        <w:t>Ing. Krystyna Sečkárová</w:t>
      </w:r>
    </w:p>
    <w:p w:rsidR="007C5397" w:rsidRPr="001D4BF7" w:rsidRDefault="007C5397" w:rsidP="007C5397">
      <w:pPr>
        <w:pStyle w:val="Style9"/>
        <w:widowControl/>
        <w:numPr>
          <w:ilvl w:val="0"/>
          <w:numId w:val="17"/>
        </w:numPr>
        <w:tabs>
          <w:tab w:val="left" w:pos="1080"/>
        </w:tabs>
        <w:spacing w:line="302" w:lineRule="exact"/>
        <w:ind w:left="730" w:firstLine="0"/>
        <w:rPr>
          <w:rStyle w:val="FontStyle14"/>
        </w:rPr>
      </w:pPr>
      <w:r w:rsidRPr="001D4BF7">
        <w:rPr>
          <w:rStyle w:val="FontStyle14"/>
        </w:rPr>
        <w:t>Mgr. Lucia Školiak Chovancová</w:t>
      </w:r>
    </w:p>
    <w:p w:rsidR="007C5397" w:rsidRPr="001D4BF7" w:rsidRDefault="007C5397" w:rsidP="007C5397">
      <w:pPr>
        <w:pStyle w:val="Style9"/>
        <w:widowControl/>
        <w:numPr>
          <w:ilvl w:val="0"/>
          <w:numId w:val="17"/>
        </w:numPr>
        <w:tabs>
          <w:tab w:val="left" w:pos="1080"/>
        </w:tabs>
        <w:spacing w:line="302" w:lineRule="exact"/>
        <w:ind w:left="730" w:firstLine="0"/>
        <w:rPr>
          <w:rStyle w:val="FontStyle14"/>
        </w:rPr>
      </w:pPr>
      <w:r w:rsidRPr="001D4BF7">
        <w:rPr>
          <w:rStyle w:val="FontStyle14"/>
        </w:rPr>
        <w:t>Pavol Burda</w:t>
      </w:r>
    </w:p>
    <w:p w:rsidR="007C5397" w:rsidRPr="001D4BF7" w:rsidRDefault="007C5397" w:rsidP="007C5397">
      <w:pPr>
        <w:pStyle w:val="Style5"/>
        <w:widowControl/>
        <w:spacing w:line="240" w:lineRule="exact"/>
        <w:jc w:val="left"/>
        <w:rPr>
          <w:rFonts w:ascii="Times New Roman" w:hAnsi="Times New Roman"/>
          <w:sz w:val="22"/>
          <w:szCs w:val="22"/>
        </w:rPr>
      </w:pPr>
    </w:p>
    <w:p w:rsidR="007C5397" w:rsidRPr="001D4BF7" w:rsidRDefault="007C5397" w:rsidP="007C5397">
      <w:pPr>
        <w:pStyle w:val="Style5"/>
        <w:widowControl/>
        <w:spacing w:before="5" w:line="240" w:lineRule="auto"/>
        <w:jc w:val="left"/>
        <w:rPr>
          <w:rStyle w:val="FontStyle16"/>
          <w:rFonts w:ascii="Times New Roman" w:hAnsi="Times New Roman" w:cs="Times New Roman"/>
        </w:rPr>
      </w:pPr>
      <w:r w:rsidRPr="001D4BF7">
        <w:rPr>
          <w:rStyle w:val="FontStyle16"/>
          <w:rFonts w:ascii="Times New Roman" w:hAnsi="Times New Roman" w:cs="Times New Roman"/>
        </w:rPr>
        <w:t>Aktivity pre rok 2016:</w:t>
      </w:r>
    </w:p>
    <w:p w:rsidR="007C5397" w:rsidRPr="001D4BF7" w:rsidRDefault="007C5397" w:rsidP="007C5397">
      <w:pPr>
        <w:pStyle w:val="Style9"/>
        <w:widowControl/>
        <w:numPr>
          <w:ilvl w:val="0"/>
          <w:numId w:val="17"/>
        </w:numPr>
        <w:tabs>
          <w:tab w:val="left" w:pos="1080"/>
        </w:tabs>
        <w:spacing w:before="264" w:line="302" w:lineRule="exact"/>
        <w:ind w:left="730" w:firstLine="0"/>
        <w:rPr>
          <w:rStyle w:val="FontStyle14"/>
        </w:rPr>
      </w:pPr>
      <w:r w:rsidRPr="001D4BF7">
        <w:rPr>
          <w:rStyle w:val="FontStyle14"/>
        </w:rPr>
        <w:t>tvorba nových propagačných materiálov - cyklobrožúra, kalendár podujatí 2016</w:t>
      </w:r>
    </w:p>
    <w:p w:rsidR="007C5397" w:rsidRPr="001D4BF7" w:rsidRDefault="007C5397" w:rsidP="007C5397">
      <w:pPr>
        <w:pStyle w:val="Style9"/>
        <w:widowControl/>
        <w:numPr>
          <w:ilvl w:val="0"/>
          <w:numId w:val="17"/>
        </w:numPr>
        <w:tabs>
          <w:tab w:val="left" w:pos="1080"/>
        </w:tabs>
        <w:spacing w:line="302" w:lineRule="exact"/>
        <w:ind w:left="1080" w:hanging="350"/>
        <w:jc w:val="both"/>
        <w:rPr>
          <w:rStyle w:val="FontStyle14"/>
        </w:rPr>
      </w:pPr>
      <w:r w:rsidRPr="001D4BF7">
        <w:rPr>
          <w:rStyle w:val="FontStyle14"/>
        </w:rPr>
        <w:t>PR aktivity - publikovanie v denníku SME príloha Potulkami po Slovensku, taktiež v SME ženy, Články o významných podujatiach na slovakia.travel v spolupráci so SACR, tlačové správy, letné prílohy (cyklo, golf, voda)</w:t>
      </w:r>
    </w:p>
    <w:p w:rsidR="007C5397" w:rsidRPr="001D4BF7" w:rsidRDefault="007C5397" w:rsidP="007C5397">
      <w:pPr>
        <w:pStyle w:val="Style9"/>
        <w:widowControl/>
        <w:numPr>
          <w:ilvl w:val="0"/>
          <w:numId w:val="17"/>
        </w:numPr>
        <w:tabs>
          <w:tab w:val="left" w:pos="1080"/>
        </w:tabs>
        <w:spacing w:line="302" w:lineRule="exact"/>
        <w:ind w:left="730" w:firstLine="0"/>
        <w:rPr>
          <w:rStyle w:val="FontStyle14"/>
        </w:rPr>
      </w:pPr>
      <w:r w:rsidRPr="001D4BF7">
        <w:rPr>
          <w:rStyle w:val="FontStyle14"/>
        </w:rPr>
        <w:t>Nové vizuály - inzerčná vizitka</w:t>
      </w:r>
    </w:p>
    <w:p w:rsidR="007C5397" w:rsidRDefault="007C5397" w:rsidP="007C5397">
      <w:pPr>
        <w:pStyle w:val="Style9"/>
        <w:widowControl/>
        <w:numPr>
          <w:ilvl w:val="0"/>
          <w:numId w:val="17"/>
        </w:numPr>
        <w:tabs>
          <w:tab w:val="left" w:pos="1080"/>
        </w:tabs>
        <w:spacing w:line="302" w:lineRule="exact"/>
        <w:ind w:left="730" w:firstLine="0"/>
        <w:rPr>
          <w:rStyle w:val="FontStyle14"/>
        </w:rPr>
      </w:pPr>
      <w:r w:rsidRPr="001D4BF7">
        <w:rPr>
          <w:rStyle w:val="FontStyle14"/>
        </w:rPr>
        <w:t>Zber fotografií regiónu a vytvorenie fotodatabázy</w:t>
      </w:r>
    </w:p>
    <w:p w:rsidR="00AE7569" w:rsidRPr="001D4BF7" w:rsidRDefault="00AE7569" w:rsidP="00AE7569">
      <w:pPr>
        <w:pStyle w:val="Style9"/>
        <w:widowControl/>
        <w:tabs>
          <w:tab w:val="left" w:pos="1080"/>
        </w:tabs>
        <w:spacing w:line="302" w:lineRule="exact"/>
        <w:ind w:firstLine="0"/>
        <w:rPr>
          <w:rStyle w:val="FontStyle14"/>
        </w:rPr>
      </w:pPr>
      <w:r>
        <w:rPr>
          <w:rStyle w:val="FontStyle14"/>
        </w:rPr>
        <w:tab/>
      </w:r>
      <w:r>
        <w:rPr>
          <w:rStyle w:val="FontStyle14"/>
        </w:rPr>
        <w:tab/>
      </w:r>
      <w:r>
        <w:rPr>
          <w:rStyle w:val="FontStyle14"/>
        </w:rPr>
        <w:tab/>
      </w:r>
      <w:r>
        <w:rPr>
          <w:rStyle w:val="FontStyle14"/>
        </w:rPr>
        <w:tab/>
      </w:r>
      <w:r>
        <w:rPr>
          <w:rStyle w:val="FontStyle14"/>
        </w:rPr>
        <w:tab/>
      </w:r>
      <w:r>
        <w:rPr>
          <w:rStyle w:val="FontStyle14"/>
        </w:rPr>
        <w:tab/>
      </w:r>
      <w:r>
        <w:rPr>
          <w:rStyle w:val="FontStyle14"/>
        </w:rPr>
        <w:tab/>
      </w:r>
      <w:r>
        <w:rPr>
          <w:rStyle w:val="FontStyle14"/>
        </w:rPr>
        <w:tab/>
      </w:r>
      <w:r>
        <w:rPr>
          <w:rStyle w:val="FontStyle14"/>
        </w:rPr>
        <w:tab/>
      </w:r>
      <w:r>
        <w:rPr>
          <w:rStyle w:val="FontStyle14"/>
        </w:rPr>
        <w:tab/>
      </w:r>
      <w:r>
        <w:rPr>
          <w:rStyle w:val="FontStyle14"/>
        </w:rPr>
        <w:tab/>
      </w:r>
      <w:r>
        <w:rPr>
          <w:rStyle w:val="FontStyle14"/>
        </w:rPr>
        <w:tab/>
        <w:t>12</w:t>
      </w:r>
    </w:p>
    <w:p w:rsidR="007C5397" w:rsidRPr="001D4BF7" w:rsidRDefault="007C5397" w:rsidP="007C5397">
      <w:pPr>
        <w:pStyle w:val="Style9"/>
        <w:widowControl/>
        <w:numPr>
          <w:ilvl w:val="0"/>
          <w:numId w:val="17"/>
        </w:numPr>
        <w:tabs>
          <w:tab w:val="left" w:pos="1080"/>
        </w:tabs>
        <w:spacing w:line="302" w:lineRule="exact"/>
        <w:ind w:left="730" w:firstLine="0"/>
        <w:rPr>
          <w:rStyle w:val="FontStyle14"/>
        </w:rPr>
      </w:pPr>
      <w:r w:rsidRPr="001D4BF7">
        <w:rPr>
          <w:rStyle w:val="FontStyle14"/>
        </w:rPr>
        <w:t>Distribúcia materiálov po celom Slovensku a do českého príhraničia</w:t>
      </w:r>
    </w:p>
    <w:p w:rsidR="007C5397" w:rsidRPr="001D4BF7" w:rsidRDefault="007C5397" w:rsidP="007C5397">
      <w:pPr>
        <w:pStyle w:val="Style9"/>
        <w:widowControl/>
        <w:numPr>
          <w:ilvl w:val="0"/>
          <w:numId w:val="17"/>
        </w:numPr>
        <w:tabs>
          <w:tab w:val="left" w:pos="1080"/>
        </w:tabs>
        <w:spacing w:line="302" w:lineRule="exact"/>
        <w:ind w:left="730" w:firstLine="0"/>
        <w:rPr>
          <w:rStyle w:val="FontStyle14"/>
        </w:rPr>
      </w:pPr>
      <w:r w:rsidRPr="001D4BF7">
        <w:rPr>
          <w:rStyle w:val="FontStyle14"/>
        </w:rPr>
        <w:t>Účasť na veľtrhoch v Prahe, Brne, Bratislave</w:t>
      </w:r>
    </w:p>
    <w:p w:rsidR="007C5397" w:rsidRPr="001D4BF7" w:rsidRDefault="007C5397" w:rsidP="007C5397">
      <w:pPr>
        <w:pStyle w:val="Style9"/>
        <w:widowControl/>
        <w:numPr>
          <w:ilvl w:val="0"/>
          <w:numId w:val="17"/>
        </w:numPr>
        <w:tabs>
          <w:tab w:val="left" w:pos="1080"/>
        </w:tabs>
        <w:spacing w:line="302" w:lineRule="exact"/>
        <w:ind w:left="1080" w:hanging="350"/>
        <w:jc w:val="both"/>
        <w:rPr>
          <w:rStyle w:val="FontStyle14"/>
        </w:rPr>
      </w:pPr>
      <w:r w:rsidRPr="001D4BF7">
        <w:rPr>
          <w:rStyle w:val="FontStyle14"/>
        </w:rPr>
        <w:t>Účasť na podujatiach European Olympic Hopes Trophy v Skalici, Skalické dni, Ekotopfilm festival v Senici, Cesta rozprávkovým lesom v Šajdíkovych Humenciach, Trnavský jarmok, Radošovské búdy a iné</w:t>
      </w:r>
    </w:p>
    <w:p w:rsidR="007C5397" w:rsidRPr="001D4BF7" w:rsidRDefault="007C5397" w:rsidP="007C5397">
      <w:pPr>
        <w:pStyle w:val="Style9"/>
        <w:widowControl/>
        <w:numPr>
          <w:ilvl w:val="0"/>
          <w:numId w:val="17"/>
        </w:numPr>
        <w:tabs>
          <w:tab w:val="left" w:pos="1080"/>
        </w:tabs>
        <w:spacing w:line="302" w:lineRule="exact"/>
        <w:ind w:left="730" w:firstLine="0"/>
        <w:rPr>
          <w:rStyle w:val="FontStyle14"/>
        </w:rPr>
      </w:pPr>
      <w:r w:rsidRPr="001D4BF7">
        <w:rPr>
          <w:rStyle w:val="FontStyle14"/>
        </w:rPr>
        <w:t>Poradenstvo</w:t>
      </w:r>
    </w:p>
    <w:p w:rsidR="007C5397" w:rsidRPr="001D4BF7" w:rsidRDefault="007C5397" w:rsidP="007C5397">
      <w:pPr>
        <w:pStyle w:val="Style9"/>
        <w:widowControl/>
        <w:numPr>
          <w:ilvl w:val="0"/>
          <w:numId w:val="17"/>
        </w:numPr>
        <w:tabs>
          <w:tab w:val="left" w:pos="1080"/>
        </w:tabs>
        <w:spacing w:line="302" w:lineRule="exact"/>
        <w:ind w:left="730" w:firstLine="0"/>
        <w:rPr>
          <w:rStyle w:val="FontStyle14"/>
        </w:rPr>
      </w:pPr>
      <w:r w:rsidRPr="001D4BF7">
        <w:rPr>
          <w:rStyle w:val="FontStyle14"/>
        </w:rPr>
        <w:t>Zakladajúci člen Asociácie Oblastných organizácii CR</w:t>
      </w:r>
    </w:p>
    <w:p w:rsidR="007C5397" w:rsidRPr="001D4BF7" w:rsidRDefault="007C5397" w:rsidP="007C5397">
      <w:pPr>
        <w:pStyle w:val="Style9"/>
        <w:widowControl/>
        <w:numPr>
          <w:ilvl w:val="0"/>
          <w:numId w:val="17"/>
        </w:numPr>
        <w:tabs>
          <w:tab w:val="left" w:pos="1080"/>
        </w:tabs>
        <w:spacing w:line="302" w:lineRule="exact"/>
        <w:ind w:left="1080" w:hanging="350"/>
        <w:jc w:val="both"/>
        <w:rPr>
          <w:rStyle w:val="FontStyle14"/>
        </w:rPr>
      </w:pPr>
      <w:r w:rsidRPr="001D4BF7">
        <w:rPr>
          <w:rStyle w:val="FontStyle14"/>
        </w:rPr>
        <w:t>Osadenie infopointov po regióne (Skalica, Senica, Holíč, Malacky, Kúpele Smrdáky, Golf Skalica, Golf Šajdíkove Humence)</w:t>
      </w:r>
    </w:p>
    <w:p w:rsidR="007C5397" w:rsidRPr="001D4BF7" w:rsidRDefault="007C5397" w:rsidP="007C5397">
      <w:pPr>
        <w:pStyle w:val="Style9"/>
        <w:widowControl/>
        <w:numPr>
          <w:ilvl w:val="0"/>
          <w:numId w:val="17"/>
        </w:numPr>
        <w:tabs>
          <w:tab w:val="left" w:pos="1080"/>
        </w:tabs>
        <w:spacing w:line="302" w:lineRule="exact"/>
        <w:ind w:left="730" w:firstLine="0"/>
        <w:rPr>
          <w:rStyle w:val="FontStyle14"/>
        </w:rPr>
      </w:pPr>
      <w:r w:rsidRPr="001D4BF7">
        <w:rPr>
          <w:rStyle w:val="FontStyle14"/>
        </w:rPr>
        <w:t>Oslovenie potenciálnych záujemcov o členstvo</w:t>
      </w:r>
    </w:p>
    <w:p w:rsidR="007C5397" w:rsidRPr="001D4BF7" w:rsidRDefault="007C5397" w:rsidP="007C5397">
      <w:pPr>
        <w:pStyle w:val="Style9"/>
        <w:widowControl/>
        <w:numPr>
          <w:ilvl w:val="0"/>
          <w:numId w:val="17"/>
        </w:numPr>
        <w:tabs>
          <w:tab w:val="left" w:pos="1080"/>
        </w:tabs>
        <w:spacing w:line="302" w:lineRule="exact"/>
        <w:ind w:left="730" w:firstLine="0"/>
        <w:rPr>
          <w:rStyle w:val="FontStyle14"/>
        </w:rPr>
      </w:pPr>
      <w:r w:rsidRPr="001D4BF7">
        <w:rPr>
          <w:rStyle w:val="FontStyle14"/>
        </w:rPr>
        <w:t>Spolupráca s TTSK a klastrom CR západné Slovensko</w:t>
      </w:r>
    </w:p>
    <w:p w:rsidR="007C5397" w:rsidRPr="001D4BF7" w:rsidRDefault="007C5397" w:rsidP="007C5397">
      <w:pPr>
        <w:pStyle w:val="Style9"/>
        <w:widowControl/>
        <w:numPr>
          <w:ilvl w:val="0"/>
          <w:numId w:val="17"/>
        </w:numPr>
        <w:tabs>
          <w:tab w:val="left" w:pos="1080"/>
        </w:tabs>
        <w:spacing w:line="302" w:lineRule="exact"/>
        <w:ind w:left="730" w:firstLine="0"/>
        <w:rPr>
          <w:rStyle w:val="FontStyle14"/>
        </w:rPr>
      </w:pPr>
      <w:r w:rsidRPr="001D4BF7">
        <w:rPr>
          <w:rStyle w:val="FontStyle14"/>
        </w:rPr>
        <w:t>Online marketing</w:t>
      </w:r>
    </w:p>
    <w:p w:rsidR="007C5397" w:rsidRPr="001D4BF7" w:rsidRDefault="007C5397" w:rsidP="007C5397">
      <w:pPr>
        <w:pStyle w:val="Style9"/>
        <w:widowControl/>
        <w:numPr>
          <w:ilvl w:val="0"/>
          <w:numId w:val="17"/>
        </w:numPr>
        <w:tabs>
          <w:tab w:val="left" w:pos="1080"/>
        </w:tabs>
        <w:spacing w:line="302" w:lineRule="exact"/>
        <w:ind w:left="730" w:firstLine="0"/>
        <w:rPr>
          <w:rStyle w:val="FontStyle14"/>
        </w:rPr>
      </w:pPr>
      <w:r w:rsidRPr="001D4BF7">
        <w:rPr>
          <w:rStyle w:val="FontStyle14"/>
        </w:rPr>
        <w:t>Videospoty na menšie ale zaujímavé podujatia</w:t>
      </w:r>
    </w:p>
    <w:p w:rsidR="007C5397" w:rsidRPr="001D4BF7" w:rsidRDefault="007C5397" w:rsidP="007C5397">
      <w:pPr>
        <w:pStyle w:val="Style9"/>
        <w:widowControl/>
        <w:numPr>
          <w:ilvl w:val="0"/>
          <w:numId w:val="17"/>
        </w:numPr>
        <w:tabs>
          <w:tab w:val="left" w:pos="1080"/>
        </w:tabs>
        <w:spacing w:line="302" w:lineRule="exact"/>
        <w:ind w:left="730" w:firstLine="0"/>
        <w:rPr>
          <w:rStyle w:val="FontStyle14"/>
        </w:rPr>
      </w:pPr>
      <w:r w:rsidRPr="001D4BF7">
        <w:rPr>
          <w:rStyle w:val="FontStyle14"/>
        </w:rPr>
        <w:t>Zmena webovej stránky</w:t>
      </w:r>
    </w:p>
    <w:p w:rsidR="007C5397" w:rsidRPr="001A6A72" w:rsidRDefault="007C5397" w:rsidP="007C5397">
      <w:pPr>
        <w:pStyle w:val="Style9"/>
        <w:widowControl/>
        <w:numPr>
          <w:ilvl w:val="0"/>
          <w:numId w:val="17"/>
        </w:numPr>
        <w:tabs>
          <w:tab w:val="left" w:pos="1080"/>
        </w:tabs>
        <w:spacing w:line="302" w:lineRule="exact"/>
        <w:ind w:left="730" w:firstLine="0"/>
        <w:rPr>
          <w:rFonts w:ascii="Times New Roman" w:hAnsi="Times New Roman"/>
          <w:sz w:val="22"/>
          <w:szCs w:val="22"/>
        </w:rPr>
      </w:pPr>
      <w:r w:rsidRPr="001D4BF7">
        <w:rPr>
          <w:rStyle w:val="FontStyle14"/>
        </w:rPr>
        <w:t>Súťaže</w:t>
      </w:r>
    </w:p>
    <w:p w:rsidR="007C5397" w:rsidRPr="001D4BF7" w:rsidRDefault="007C5397" w:rsidP="007C5397">
      <w:pPr>
        <w:rPr>
          <w:sz w:val="22"/>
          <w:szCs w:val="22"/>
        </w:rPr>
      </w:pPr>
    </w:p>
    <w:p w:rsidR="007C5397" w:rsidRPr="009471D6" w:rsidRDefault="007C5397" w:rsidP="007C5397">
      <w:pPr>
        <w:rPr>
          <w:sz w:val="30"/>
          <w:szCs w:val="30"/>
        </w:rPr>
      </w:pPr>
    </w:p>
    <w:p w:rsidR="007C5397" w:rsidRPr="009471D6" w:rsidRDefault="007C5397" w:rsidP="007C5397">
      <w:pPr>
        <w:pStyle w:val="Style12"/>
        <w:widowControl/>
        <w:spacing w:line="240" w:lineRule="exact"/>
        <w:rPr>
          <w:b/>
          <w:i/>
          <w:sz w:val="30"/>
          <w:szCs w:val="30"/>
          <w:u w:val="single"/>
        </w:rPr>
      </w:pPr>
      <w:r w:rsidRPr="009471D6">
        <w:rPr>
          <w:b/>
          <w:i/>
          <w:sz w:val="30"/>
          <w:szCs w:val="30"/>
          <w:u w:val="single"/>
        </w:rPr>
        <w:t>FAKULTNÁ NEMOCNICA S POLIKLINIKOU SKALICA a.s.</w:t>
      </w:r>
    </w:p>
    <w:p w:rsidR="007C5397" w:rsidRPr="001F0657" w:rsidRDefault="007C5397" w:rsidP="001F0657">
      <w:pPr>
        <w:pStyle w:val="Style12"/>
        <w:widowControl/>
        <w:spacing w:before="221"/>
        <w:rPr>
          <w:rFonts w:ascii="Times New Roman" w:hAnsi="Times New Roman" w:cs="Times New Roman"/>
          <w:sz w:val="22"/>
          <w:szCs w:val="22"/>
        </w:rPr>
      </w:pPr>
      <w:r w:rsidRPr="001D4BF7">
        <w:rPr>
          <w:rStyle w:val="FontStyle84"/>
          <w:rFonts w:ascii="Times New Roman" w:hAnsi="Times New Roman" w:cs="Times New Roman"/>
          <w:sz w:val="22"/>
          <w:szCs w:val="22"/>
        </w:rPr>
        <w:t>Fakultná nemocnica s poliklinikou Skalica, a. s. poskytuje zdravotnú starostlivosť pre viac ako 110 tisíc obyvateľov spádovej oblasti okresov Skalica, Senica a okrajových častí okresov Myjava a Malacky. Záujem o liečbu zo strany pacientov z iných regiónov bol sústredený v roku 2015 najmä na ortopedickom, neurol</w:t>
      </w:r>
      <w:r w:rsidR="001F0657">
        <w:rPr>
          <w:rStyle w:val="FontStyle84"/>
          <w:rFonts w:ascii="Times New Roman" w:hAnsi="Times New Roman" w:cs="Times New Roman"/>
          <w:sz w:val="22"/>
          <w:szCs w:val="22"/>
        </w:rPr>
        <w:t>ogickom a urologickom oddelení.</w:t>
      </w:r>
    </w:p>
    <w:p w:rsidR="007C5397" w:rsidRPr="001D4BF7" w:rsidRDefault="007C5397" w:rsidP="007C5397">
      <w:pPr>
        <w:pStyle w:val="Style11"/>
        <w:widowControl/>
        <w:spacing w:before="96" w:line="379" w:lineRule="exact"/>
        <w:jc w:val="both"/>
        <w:rPr>
          <w:rStyle w:val="FontStyle76"/>
          <w:sz w:val="22"/>
          <w:szCs w:val="22"/>
          <w:lang w:eastAsia="fr-FR"/>
        </w:rPr>
      </w:pPr>
      <w:r w:rsidRPr="001D4BF7">
        <w:rPr>
          <w:rStyle w:val="FontStyle76"/>
          <w:sz w:val="22"/>
          <w:szCs w:val="22"/>
          <w:lang w:val="fr-FR" w:eastAsia="fr-FR"/>
        </w:rPr>
        <w:t xml:space="preserve">Profil </w:t>
      </w:r>
      <w:r w:rsidRPr="001D4BF7">
        <w:rPr>
          <w:rStyle w:val="FontStyle76"/>
          <w:sz w:val="22"/>
          <w:szCs w:val="22"/>
          <w:lang w:eastAsia="fr-FR"/>
        </w:rPr>
        <w:t xml:space="preserve">spoločnosti </w:t>
      </w:r>
      <w:r w:rsidRPr="001D4BF7">
        <w:rPr>
          <w:rStyle w:val="FontStyle76"/>
          <w:sz w:val="22"/>
          <w:szCs w:val="22"/>
          <w:lang w:val="fr-FR" w:eastAsia="fr-FR"/>
        </w:rPr>
        <w:t xml:space="preserve">a </w:t>
      </w:r>
      <w:r w:rsidRPr="001D4BF7">
        <w:rPr>
          <w:rStyle w:val="FontStyle76"/>
          <w:sz w:val="22"/>
          <w:szCs w:val="22"/>
          <w:lang w:eastAsia="fr-FR"/>
        </w:rPr>
        <w:t>zloženie orgánov</w:t>
      </w:r>
    </w:p>
    <w:p w:rsidR="007C5397" w:rsidRPr="001D4BF7" w:rsidRDefault="007C5397" w:rsidP="007C5397">
      <w:pPr>
        <w:pStyle w:val="Style12"/>
        <w:widowControl/>
        <w:spacing w:line="240" w:lineRule="exact"/>
        <w:rPr>
          <w:sz w:val="22"/>
          <w:szCs w:val="22"/>
        </w:rPr>
      </w:pPr>
    </w:p>
    <w:p w:rsidR="007C5397" w:rsidRPr="001D4BF7" w:rsidRDefault="007C5397" w:rsidP="007C5397">
      <w:pPr>
        <w:pStyle w:val="Style12"/>
        <w:widowControl/>
        <w:spacing w:before="125"/>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Nemocnica s poliklinikou Skalica a. s. so sídlom Koreszkova 7, 909 82 Skalica bola založená spísaním notárskej zápisnice dňa 16.júla 2008. Svoju činnosť začala dňom 1.1.2009 a dňom 1.7.2011 došlo k zmene obchodného mena na Fakultná nemocnica s poliklinikou Skalica, a. s.</w:t>
      </w:r>
    </w:p>
    <w:p w:rsidR="007C5397" w:rsidRPr="001D4BF7" w:rsidRDefault="007C5397" w:rsidP="007C5397">
      <w:pPr>
        <w:pStyle w:val="Style12"/>
        <w:widowControl/>
        <w:spacing w:line="240" w:lineRule="exact"/>
        <w:rPr>
          <w:rFonts w:ascii="Times New Roman" w:hAnsi="Times New Roman" w:cs="Times New Roman"/>
          <w:sz w:val="22"/>
          <w:szCs w:val="22"/>
        </w:rPr>
      </w:pPr>
    </w:p>
    <w:p w:rsidR="007C5397" w:rsidRPr="001D4BF7" w:rsidRDefault="007C5397" w:rsidP="007C5397">
      <w:pPr>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Svojím zameraním sa radí FNsP Skalica, a. s. medzi všeobecné nemocnice s komplexným rozsahom zdravotníckych služieb (Zákon č. 576/2004 Z. z. o zdravotnej starostlivosti, službách súvisiacich s poskytovaním</w:t>
      </w:r>
    </w:p>
    <w:p w:rsidR="007C5397" w:rsidRPr="001D4BF7" w:rsidRDefault="007C5397" w:rsidP="007C5397">
      <w:pPr>
        <w:pStyle w:val="Style12"/>
        <w:widowControl/>
        <w:spacing w:before="24"/>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 xml:space="preserve">zdravotnej starostlivosti a o zmene a doplnení niektorých zákonov). Ambulantne je nemocnicou poskytovaná všeobecná, špecializovaná zdravotná starostlivosť a záchranná zdravotná služba (RLP, RZP). </w:t>
      </w:r>
      <w:r w:rsidR="00FF5931">
        <w:rPr>
          <w:rStyle w:val="FontStyle84"/>
          <w:rFonts w:ascii="Times New Roman" w:hAnsi="Times New Roman" w:cs="Times New Roman"/>
          <w:sz w:val="22"/>
          <w:szCs w:val="22"/>
        </w:rPr>
        <w:tab/>
      </w:r>
      <w:r w:rsidR="00FF5931">
        <w:rPr>
          <w:rStyle w:val="FontStyle84"/>
          <w:rFonts w:ascii="Times New Roman" w:hAnsi="Times New Roman" w:cs="Times New Roman"/>
          <w:sz w:val="22"/>
          <w:szCs w:val="22"/>
        </w:rPr>
        <w:tab/>
      </w:r>
      <w:r w:rsidR="00FF5931">
        <w:rPr>
          <w:rStyle w:val="FontStyle84"/>
          <w:rFonts w:ascii="Times New Roman" w:hAnsi="Times New Roman" w:cs="Times New Roman"/>
          <w:sz w:val="22"/>
          <w:szCs w:val="22"/>
        </w:rPr>
        <w:tab/>
      </w:r>
      <w:r w:rsidR="00FF5931">
        <w:rPr>
          <w:rStyle w:val="FontStyle84"/>
          <w:rFonts w:ascii="Times New Roman" w:hAnsi="Times New Roman" w:cs="Times New Roman"/>
          <w:sz w:val="22"/>
          <w:szCs w:val="22"/>
        </w:rPr>
        <w:tab/>
      </w:r>
      <w:r w:rsidR="00FF5931">
        <w:rPr>
          <w:rStyle w:val="FontStyle84"/>
          <w:rFonts w:ascii="Times New Roman" w:hAnsi="Times New Roman" w:cs="Times New Roman"/>
          <w:sz w:val="22"/>
          <w:szCs w:val="22"/>
        </w:rPr>
        <w:tab/>
      </w:r>
      <w:r w:rsidR="00FF5931">
        <w:rPr>
          <w:rStyle w:val="FontStyle84"/>
          <w:rFonts w:ascii="Times New Roman" w:hAnsi="Times New Roman" w:cs="Times New Roman"/>
          <w:sz w:val="22"/>
          <w:szCs w:val="22"/>
        </w:rPr>
        <w:tab/>
      </w:r>
      <w:r w:rsidR="00FF5931">
        <w:rPr>
          <w:rStyle w:val="FontStyle84"/>
          <w:rFonts w:ascii="Times New Roman" w:hAnsi="Times New Roman" w:cs="Times New Roman"/>
          <w:sz w:val="22"/>
          <w:szCs w:val="22"/>
        </w:rPr>
        <w:tab/>
      </w:r>
      <w:r w:rsidR="00FF5931">
        <w:rPr>
          <w:rStyle w:val="FontStyle84"/>
          <w:rFonts w:ascii="Times New Roman" w:hAnsi="Times New Roman" w:cs="Times New Roman"/>
          <w:sz w:val="22"/>
          <w:szCs w:val="22"/>
        </w:rPr>
        <w:tab/>
      </w:r>
      <w:r w:rsidR="00FF5931">
        <w:rPr>
          <w:rStyle w:val="FontStyle84"/>
          <w:rFonts w:ascii="Times New Roman" w:hAnsi="Times New Roman" w:cs="Times New Roman"/>
          <w:sz w:val="22"/>
          <w:szCs w:val="22"/>
        </w:rPr>
        <w:tab/>
      </w:r>
      <w:r w:rsidR="00FF5931">
        <w:rPr>
          <w:rStyle w:val="FontStyle84"/>
          <w:rFonts w:ascii="Times New Roman" w:hAnsi="Times New Roman" w:cs="Times New Roman"/>
          <w:sz w:val="22"/>
          <w:szCs w:val="22"/>
        </w:rPr>
        <w:tab/>
      </w:r>
      <w:r w:rsidR="00FF5931">
        <w:rPr>
          <w:rStyle w:val="FontStyle84"/>
          <w:rFonts w:ascii="Times New Roman" w:hAnsi="Times New Roman" w:cs="Times New Roman"/>
          <w:sz w:val="22"/>
          <w:szCs w:val="22"/>
        </w:rPr>
        <w:tab/>
      </w:r>
      <w:r w:rsidR="00D10753">
        <w:rPr>
          <w:rStyle w:val="FontStyle84"/>
          <w:rFonts w:ascii="Times New Roman" w:hAnsi="Times New Roman" w:cs="Times New Roman"/>
          <w:sz w:val="22"/>
          <w:szCs w:val="22"/>
        </w:rPr>
        <w:t xml:space="preserve">           </w:t>
      </w:r>
      <w:r w:rsidRPr="001D4BF7">
        <w:rPr>
          <w:rStyle w:val="FontStyle84"/>
          <w:rFonts w:ascii="Times New Roman" w:hAnsi="Times New Roman" w:cs="Times New Roman"/>
          <w:sz w:val="22"/>
          <w:szCs w:val="22"/>
        </w:rPr>
        <w:t>Špecializovaná ambulantná zdravotná starostlivosť je poskytovaná na základe odporúčania všeobecného lekára. V rámci ústavnej zdravotnej starostlivosti je poskytovaná liečebno-preventívna starostlivosť, ošetrovateľská starostlivosť a ústavná pohotovostná služba. Pracoviská spoločných vyšetrovacích a liečebných zložiek (laboratóriá, pracovisko rádiológie a iné) poskytujú široké spektrum diagnostických, liečebných úkonov a disponujú moderným prístrojovým vybavením. Komplexnosť služieb je zaistená poskytovaním súvisiacich služieb, akými sú dopravná zdravotná služba, pobyt na lôžku, strava alebo pobyt sprievodcu.</w:t>
      </w:r>
    </w:p>
    <w:p w:rsidR="007C5397" w:rsidRPr="001D4BF7" w:rsidRDefault="007C5397" w:rsidP="007C5397">
      <w:pPr>
        <w:pStyle w:val="Style12"/>
        <w:widowControl/>
        <w:spacing w:line="240" w:lineRule="exact"/>
        <w:jc w:val="left"/>
        <w:rPr>
          <w:rFonts w:ascii="Times New Roman" w:hAnsi="Times New Roman" w:cs="Times New Roman"/>
          <w:sz w:val="22"/>
          <w:szCs w:val="22"/>
        </w:rPr>
      </w:pPr>
    </w:p>
    <w:p w:rsidR="007C5397" w:rsidRPr="001D4BF7" w:rsidRDefault="007C5397" w:rsidP="007C5397">
      <w:pPr>
        <w:pStyle w:val="Style12"/>
        <w:widowControl/>
        <w:tabs>
          <w:tab w:val="left" w:pos="5784"/>
        </w:tabs>
        <w:spacing w:before="29"/>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Počet lôžok k 31.12.2015:</w:t>
      </w:r>
      <w:r w:rsidRPr="001D4BF7">
        <w:rPr>
          <w:rStyle w:val="FontStyle84"/>
          <w:rFonts w:ascii="Times New Roman" w:hAnsi="Times New Roman" w:cs="Times New Roman"/>
          <w:sz w:val="22"/>
          <w:szCs w:val="22"/>
        </w:rPr>
        <w:tab/>
        <w:t>321</w:t>
      </w:r>
    </w:p>
    <w:p w:rsidR="007C5397" w:rsidRPr="001D4BF7" w:rsidRDefault="007C5397" w:rsidP="007C5397">
      <w:pPr>
        <w:pStyle w:val="Style12"/>
        <w:widowControl/>
        <w:tabs>
          <w:tab w:val="left" w:pos="5400"/>
        </w:tabs>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Počet ambulantných vyšetrení v roku 2015:</w:t>
      </w:r>
      <w:r w:rsidRPr="001D4BF7">
        <w:rPr>
          <w:rStyle w:val="FontStyle84"/>
          <w:rFonts w:ascii="Times New Roman" w:hAnsi="Times New Roman" w:cs="Times New Roman"/>
          <w:sz w:val="22"/>
          <w:szCs w:val="22"/>
        </w:rPr>
        <w:tab/>
        <w:t>297 654</w:t>
      </w:r>
    </w:p>
    <w:p w:rsidR="007C5397" w:rsidRPr="001D4BF7" w:rsidRDefault="007C5397" w:rsidP="007C5397">
      <w:pPr>
        <w:pStyle w:val="Style12"/>
        <w:widowControl/>
        <w:tabs>
          <w:tab w:val="left" w:pos="5520"/>
        </w:tabs>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Počet hospitalizovaných pacientov v roku 2015:</w:t>
      </w:r>
      <w:r w:rsidRPr="001D4BF7">
        <w:rPr>
          <w:rStyle w:val="FontStyle84"/>
          <w:rFonts w:ascii="Times New Roman" w:hAnsi="Times New Roman" w:cs="Times New Roman"/>
          <w:sz w:val="22"/>
          <w:szCs w:val="22"/>
        </w:rPr>
        <w:tab/>
        <w:t>11 945</w:t>
      </w:r>
    </w:p>
    <w:p w:rsidR="007C5397" w:rsidRPr="001D4BF7" w:rsidRDefault="007C5397" w:rsidP="007C5397">
      <w:pPr>
        <w:pStyle w:val="Style20"/>
        <w:widowControl/>
        <w:spacing w:line="240" w:lineRule="exact"/>
        <w:jc w:val="left"/>
        <w:rPr>
          <w:rFonts w:ascii="Times New Roman" w:hAnsi="Times New Roman" w:cs="Times New Roman"/>
          <w:sz w:val="22"/>
          <w:szCs w:val="22"/>
        </w:rPr>
      </w:pPr>
    </w:p>
    <w:p w:rsidR="00AE7569" w:rsidRDefault="00AE7569" w:rsidP="007C5397">
      <w:pPr>
        <w:pStyle w:val="Style20"/>
        <w:widowControl/>
        <w:spacing w:before="19" w:line="264" w:lineRule="exact"/>
        <w:jc w:val="left"/>
        <w:rPr>
          <w:rStyle w:val="FontStyle83"/>
          <w:rFonts w:ascii="Times New Roman" w:hAnsi="Times New Roman" w:cs="Times New Roman"/>
          <w:sz w:val="22"/>
          <w:szCs w:val="22"/>
        </w:rPr>
      </w:pPr>
    </w:p>
    <w:p w:rsidR="00AE7569" w:rsidRPr="00AE7569" w:rsidRDefault="00AE7569" w:rsidP="007C5397">
      <w:pPr>
        <w:pStyle w:val="Style20"/>
        <w:widowControl/>
        <w:spacing w:before="19" w:line="264" w:lineRule="exact"/>
        <w:jc w:val="left"/>
        <w:rPr>
          <w:rStyle w:val="FontStyle83"/>
          <w:rFonts w:ascii="Times New Roman" w:hAnsi="Times New Roman" w:cs="Times New Roman"/>
          <w:b w:val="0"/>
          <w:sz w:val="22"/>
          <w:szCs w:val="22"/>
        </w:rPr>
      </w:pPr>
      <w:r>
        <w:rPr>
          <w:rStyle w:val="FontStyle83"/>
          <w:rFonts w:ascii="Times New Roman" w:hAnsi="Times New Roman" w:cs="Times New Roman"/>
          <w:sz w:val="22"/>
          <w:szCs w:val="22"/>
        </w:rPr>
        <w:tab/>
      </w:r>
      <w:r>
        <w:rPr>
          <w:rStyle w:val="FontStyle83"/>
          <w:rFonts w:ascii="Times New Roman" w:hAnsi="Times New Roman" w:cs="Times New Roman"/>
          <w:sz w:val="22"/>
          <w:szCs w:val="22"/>
        </w:rPr>
        <w:tab/>
      </w:r>
      <w:r>
        <w:rPr>
          <w:rStyle w:val="FontStyle83"/>
          <w:rFonts w:ascii="Times New Roman" w:hAnsi="Times New Roman" w:cs="Times New Roman"/>
          <w:sz w:val="22"/>
          <w:szCs w:val="22"/>
        </w:rPr>
        <w:tab/>
      </w:r>
      <w:r>
        <w:rPr>
          <w:rStyle w:val="FontStyle83"/>
          <w:rFonts w:ascii="Times New Roman" w:hAnsi="Times New Roman" w:cs="Times New Roman"/>
          <w:sz w:val="22"/>
          <w:szCs w:val="22"/>
        </w:rPr>
        <w:tab/>
      </w:r>
      <w:r>
        <w:rPr>
          <w:rStyle w:val="FontStyle83"/>
          <w:rFonts w:ascii="Times New Roman" w:hAnsi="Times New Roman" w:cs="Times New Roman"/>
          <w:sz w:val="22"/>
          <w:szCs w:val="22"/>
        </w:rPr>
        <w:tab/>
      </w:r>
      <w:r>
        <w:rPr>
          <w:rStyle w:val="FontStyle83"/>
          <w:rFonts w:ascii="Times New Roman" w:hAnsi="Times New Roman" w:cs="Times New Roman"/>
          <w:sz w:val="22"/>
          <w:szCs w:val="22"/>
        </w:rPr>
        <w:tab/>
      </w:r>
      <w:r>
        <w:rPr>
          <w:rStyle w:val="FontStyle83"/>
          <w:rFonts w:ascii="Times New Roman" w:hAnsi="Times New Roman" w:cs="Times New Roman"/>
          <w:sz w:val="22"/>
          <w:szCs w:val="22"/>
        </w:rPr>
        <w:tab/>
      </w:r>
      <w:r>
        <w:rPr>
          <w:rStyle w:val="FontStyle83"/>
          <w:rFonts w:ascii="Times New Roman" w:hAnsi="Times New Roman" w:cs="Times New Roman"/>
          <w:sz w:val="22"/>
          <w:szCs w:val="22"/>
        </w:rPr>
        <w:tab/>
      </w:r>
      <w:r>
        <w:rPr>
          <w:rStyle w:val="FontStyle83"/>
          <w:rFonts w:ascii="Times New Roman" w:hAnsi="Times New Roman" w:cs="Times New Roman"/>
          <w:sz w:val="22"/>
          <w:szCs w:val="22"/>
        </w:rPr>
        <w:tab/>
      </w:r>
      <w:r>
        <w:rPr>
          <w:rStyle w:val="FontStyle83"/>
          <w:rFonts w:ascii="Times New Roman" w:hAnsi="Times New Roman" w:cs="Times New Roman"/>
          <w:sz w:val="22"/>
          <w:szCs w:val="22"/>
        </w:rPr>
        <w:tab/>
      </w:r>
      <w:r>
        <w:rPr>
          <w:rStyle w:val="FontStyle83"/>
          <w:rFonts w:ascii="Times New Roman" w:hAnsi="Times New Roman" w:cs="Times New Roman"/>
          <w:sz w:val="22"/>
          <w:szCs w:val="22"/>
        </w:rPr>
        <w:tab/>
      </w:r>
      <w:r>
        <w:rPr>
          <w:rStyle w:val="FontStyle83"/>
          <w:rFonts w:ascii="Times New Roman" w:hAnsi="Times New Roman" w:cs="Times New Roman"/>
          <w:sz w:val="22"/>
          <w:szCs w:val="22"/>
        </w:rPr>
        <w:tab/>
      </w:r>
      <w:r w:rsidRPr="00AE7569">
        <w:rPr>
          <w:rStyle w:val="FontStyle83"/>
          <w:rFonts w:ascii="Times New Roman" w:hAnsi="Times New Roman" w:cs="Times New Roman"/>
          <w:b w:val="0"/>
          <w:sz w:val="22"/>
          <w:szCs w:val="22"/>
        </w:rPr>
        <w:t>13</w:t>
      </w:r>
    </w:p>
    <w:p w:rsidR="007C5397" w:rsidRPr="001D4BF7" w:rsidRDefault="007C5397" w:rsidP="007C5397">
      <w:pPr>
        <w:pStyle w:val="Style20"/>
        <w:widowControl/>
        <w:spacing w:before="19" w:line="264" w:lineRule="exact"/>
        <w:jc w:val="left"/>
        <w:rPr>
          <w:rStyle w:val="FontStyle83"/>
          <w:rFonts w:ascii="Times New Roman" w:hAnsi="Times New Roman" w:cs="Times New Roman"/>
          <w:sz w:val="22"/>
          <w:szCs w:val="22"/>
        </w:rPr>
      </w:pPr>
      <w:r w:rsidRPr="001D4BF7">
        <w:rPr>
          <w:rStyle w:val="FontStyle83"/>
          <w:rFonts w:ascii="Times New Roman" w:hAnsi="Times New Roman" w:cs="Times New Roman"/>
          <w:sz w:val="22"/>
          <w:szCs w:val="22"/>
        </w:rPr>
        <w:t>Pracoviská FNsP Skalica:</w:t>
      </w:r>
    </w:p>
    <w:p w:rsidR="007C5397" w:rsidRPr="001D4BF7" w:rsidRDefault="007C5397" w:rsidP="007C5397">
      <w:pPr>
        <w:pStyle w:val="Style12"/>
        <w:widowControl/>
        <w:spacing w:before="10"/>
        <w:ind w:right="5741"/>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32 špecializovaných ambulancií 10 lôžkových oddelení</w:t>
      </w:r>
    </w:p>
    <w:p w:rsidR="007C5397" w:rsidRPr="001D4BF7" w:rsidRDefault="007C5397" w:rsidP="007C5397">
      <w:pPr>
        <w:pStyle w:val="Style12"/>
        <w:widowControl/>
        <w:ind w:right="3091"/>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7 oddelení SVaLZ (spoločné vyšetrovacie a liečebné zložky) 5 špecializovaných oddelení</w:t>
      </w:r>
    </w:p>
    <w:p w:rsidR="007C5397" w:rsidRPr="001D4BF7" w:rsidRDefault="007C5397" w:rsidP="007C5397">
      <w:pPr>
        <w:pStyle w:val="Style12"/>
        <w:widowControl/>
        <w:spacing w:line="240" w:lineRule="exact"/>
        <w:jc w:val="left"/>
        <w:rPr>
          <w:rFonts w:ascii="Times New Roman" w:hAnsi="Times New Roman" w:cs="Times New Roman"/>
          <w:sz w:val="22"/>
          <w:szCs w:val="22"/>
        </w:rPr>
      </w:pPr>
    </w:p>
    <w:p w:rsidR="007C5397" w:rsidRPr="001D4BF7" w:rsidRDefault="007C5397" w:rsidP="007C5397">
      <w:pPr>
        <w:pStyle w:val="Style12"/>
        <w:widowControl/>
        <w:spacing w:before="14" w:line="274" w:lineRule="exact"/>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Predmetom podnikania spoločnosti je:</w:t>
      </w:r>
    </w:p>
    <w:p w:rsidR="007C5397" w:rsidRPr="001D4BF7" w:rsidRDefault="007C5397" w:rsidP="007C5397">
      <w:pPr>
        <w:pStyle w:val="Style19"/>
        <w:widowControl/>
        <w:numPr>
          <w:ilvl w:val="0"/>
          <w:numId w:val="18"/>
        </w:numPr>
        <w:tabs>
          <w:tab w:val="left" w:pos="360"/>
        </w:tabs>
        <w:spacing w:line="274" w:lineRule="exac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prevádzkovanie zariadenia ústavnej zdravotnej starostlivosti - všeobecnej nemocnice,</w:t>
      </w:r>
    </w:p>
    <w:p w:rsidR="007C5397" w:rsidRPr="001D4BF7" w:rsidRDefault="007C5397" w:rsidP="007C5397">
      <w:pPr>
        <w:pStyle w:val="Style19"/>
        <w:widowControl/>
        <w:numPr>
          <w:ilvl w:val="0"/>
          <w:numId w:val="18"/>
        </w:numPr>
        <w:tabs>
          <w:tab w:val="left" w:pos="360"/>
        </w:tabs>
        <w:spacing w:before="5" w:line="274" w:lineRule="exac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prevádzkovanie zariadenia ambulantnej zdravotnej starostlivosti,</w:t>
      </w:r>
    </w:p>
    <w:p w:rsidR="007C5397" w:rsidRPr="001D4BF7" w:rsidRDefault="007C5397" w:rsidP="007C5397">
      <w:pPr>
        <w:pStyle w:val="Style19"/>
        <w:widowControl/>
        <w:numPr>
          <w:ilvl w:val="0"/>
          <w:numId w:val="18"/>
        </w:numPr>
        <w:tabs>
          <w:tab w:val="left" w:pos="360"/>
        </w:tabs>
        <w:spacing w:line="274" w:lineRule="exac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prevádzkovanie stacionára,</w:t>
      </w:r>
    </w:p>
    <w:p w:rsidR="007C5397" w:rsidRPr="001D4BF7" w:rsidRDefault="007C5397" w:rsidP="007C5397">
      <w:pPr>
        <w:pStyle w:val="Style19"/>
        <w:widowControl/>
        <w:numPr>
          <w:ilvl w:val="0"/>
          <w:numId w:val="18"/>
        </w:numPr>
        <w:tabs>
          <w:tab w:val="left" w:pos="360"/>
        </w:tabs>
        <w:spacing w:line="274" w:lineRule="exac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prevádzkovanie zariadenia na poskytovanie jednodňovej zdravotnej starostlivosti,</w:t>
      </w:r>
    </w:p>
    <w:p w:rsidR="007C5397" w:rsidRPr="001D4BF7" w:rsidRDefault="007C5397" w:rsidP="007C5397">
      <w:pPr>
        <w:pStyle w:val="Style19"/>
        <w:widowControl/>
        <w:numPr>
          <w:ilvl w:val="0"/>
          <w:numId w:val="18"/>
        </w:numPr>
        <w:tabs>
          <w:tab w:val="left" w:pos="360"/>
        </w:tabs>
        <w:spacing w:line="274" w:lineRule="exac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prevádzkovanie zariadenia spoločných vyšetrovacích a liečebných zložiek,</w:t>
      </w:r>
    </w:p>
    <w:p w:rsidR="007C5397" w:rsidRPr="001D4BF7" w:rsidRDefault="007C5397" w:rsidP="007C5397">
      <w:pPr>
        <w:pStyle w:val="Style19"/>
        <w:widowControl/>
        <w:numPr>
          <w:ilvl w:val="0"/>
          <w:numId w:val="18"/>
        </w:numPr>
        <w:tabs>
          <w:tab w:val="left" w:pos="360"/>
        </w:tabs>
        <w:spacing w:line="274" w:lineRule="exac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ústavná pohotovostná služba,</w:t>
      </w:r>
    </w:p>
    <w:p w:rsidR="007C5397" w:rsidRPr="001D4BF7" w:rsidRDefault="007C5397" w:rsidP="007C5397">
      <w:pPr>
        <w:pStyle w:val="Style19"/>
        <w:widowControl/>
        <w:numPr>
          <w:ilvl w:val="0"/>
          <w:numId w:val="18"/>
        </w:numPr>
        <w:tabs>
          <w:tab w:val="left" w:pos="360"/>
        </w:tabs>
        <w:spacing w:before="5" w:line="274" w:lineRule="exac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centrálne operačné sály,</w:t>
      </w:r>
    </w:p>
    <w:p w:rsidR="007C5397" w:rsidRPr="001D4BF7" w:rsidRDefault="007C5397" w:rsidP="007C5397">
      <w:pPr>
        <w:pStyle w:val="Style19"/>
        <w:widowControl/>
        <w:numPr>
          <w:ilvl w:val="0"/>
          <w:numId w:val="18"/>
        </w:numPr>
        <w:tabs>
          <w:tab w:val="left" w:pos="360"/>
        </w:tabs>
        <w:spacing w:line="274" w:lineRule="exac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urgentný príjem,</w:t>
      </w:r>
    </w:p>
    <w:p w:rsidR="007C5397" w:rsidRPr="001D4BF7" w:rsidRDefault="007C5397" w:rsidP="007C5397">
      <w:pPr>
        <w:pStyle w:val="Style19"/>
        <w:widowControl/>
        <w:numPr>
          <w:ilvl w:val="0"/>
          <w:numId w:val="18"/>
        </w:numPr>
        <w:tabs>
          <w:tab w:val="left" w:pos="360"/>
        </w:tabs>
        <w:spacing w:line="274" w:lineRule="exac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prevádzkovanie ambulancií záchrannej zdravotnej služby,</w:t>
      </w:r>
    </w:p>
    <w:p w:rsidR="007C5397" w:rsidRPr="001D4BF7" w:rsidRDefault="007C5397" w:rsidP="007C5397">
      <w:pPr>
        <w:pStyle w:val="Style24"/>
        <w:widowControl/>
        <w:numPr>
          <w:ilvl w:val="0"/>
          <w:numId w:val="19"/>
        </w:numPr>
        <w:tabs>
          <w:tab w:val="left" w:pos="355"/>
        </w:tabs>
        <w:spacing w:before="48"/>
        <w:ind w:firstLine="0"/>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doprava do alebo zo zdravotníckeho zariadenia,</w:t>
      </w:r>
    </w:p>
    <w:p w:rsidR="007C5397" w:rsidRPr="001D4BF7" w:rsidRDefault="007C5397" w:rsidP="007C5397">
      <w:pPr>
        <w:pStyle w:val="Style24"/>
        <w:widowControl/>
        <w:numPr>
          <w:ilvl w:val="0"/>
          <w:numId w:val="19"/>
        </w:numPr>
        <w:tabs>
          <w:tab w:val="left" w:pos="355"/>
        </w:tabs>
        <w:ind w:left="355"/>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kúpa tovaru za účelom jeho predaja konečnému spotrebiteľovi (maloobchod) alebo za účelom jeho predaja iným prevádzkovateľom živnosti (veľkoobchod),</w:t>
      </w:r>
    </w:p>
    <w:p w:rsidR="007C5397" w:rsidRPr="001D4BF7" w:rsidRDefault="007C5397" w:rsidP="007C5397">
      <w:pPr>
        <w:pStyle w:val="Style24"/>
        <w:widowControl/>
        <w:numPr>
          <w:ilvl w:val="0"/>
          <w:numId w:val="19"/>
        </w:numPr>
        <w:tabs>
          <w:tab w:val="left" w:pos="355"/>
        </w:tabs>
        <w:ind w:firstLine="0"/>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vydavateľská činnosť - vydávanie periodických a neperiodických publikácií,</w:t>
      </w:r>
    </w:p>
    <w:p w:rsidR="007C5397" w:rsidRPr="001D4BF7" w:rsidRDefault="007C5397" w:rsidP="007C5397">
      <w:pPr>
        <w:pStyle w:val="Style24"/>
        <w:widowControl/>
        <w:numPr>
          <w:ilvl w:val="0"/>
          <w:numId w:val="19"/>
        </w:numPr>
        <w:tabs>
          <w:tab w:val="left" w:pos="355"/>
        </w:tabs>
        <w:ind w:firstLine="0"/>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reklamné a marketingové služby,</w:t>
      </w:r>
    </w:p>
    <w:p w:rsidR="007C5397" w:rsidRPr="001D4BF7" w:rsidRDefault="007C5397" w:rsidP="007C5397">
      <w:pPr>
        <w:pStyle w:val="Style24"/>
        <w:widowControl/>
        <w:numPr>
          <w:ilvl w:val="0"/>
          <w:numId w:val="19"/>
        </w:numPr>
        <w:tabs>
          <w:tab w:val="left" w:pos="355"/>
        </w:tabs>
        <w:ind w:firstLine="0"/>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administratívne služby,</w:t>
      </w:r>
    </w:p>
    <w:p w:rsidR="007C5397" w:rsidRPr="001D4BF7" w:rsidRDefault="007C5397" w:rsidP="007C5397">
      <w:pPr>
        <w:pStyle w:val="Style24"/>
        <w:widowControl/>
        <w:numPr>
          <w:ilvl w:val="0"/>
          <w:numId w:val="19"/>
        </w:numPr>
        <w:tabs>
          <w:tab w:val="left" w:pos="355"/>
        </w:tabs>
        <w:ind w:firstLine="0"/>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vykonávanie mimoškolskej vzdelávacej činnosti,</w:t>
      </w:r>
    </w:p>
    <w:p w:rsidR="007C5397" w:rsidRPr="001D4BF7" w:rsidRDefault="007C5397" w:rsidP="007C5397">
      <w:pPr>
        <w:pStyle w:val="Style24"/>
        <w:widowControl/>
        <w:numPr>
          <w:ilvl w:val="0"/>
          <w:numId w:val="19"/>
        </w:numPr>
        <w:tabs>
          <w:tab w:val="left" w:pos="355"/>
        </w:tabs>
        <w:ind w:firstLine="0"/>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ubytovacie služby bez poskytovania pohostinských činností,</w:t>
      </w:r>
    </w:p>
    <w:p w:rsidR="007C5397" w:rsidRPr="001D4BF7" w:rsidRDefault="007C5397" w:rsidP="007C5397">
      <w:pPr>
        <w:pStyle w:val="Style24"/>
        <w:widowControl/>
        <w:numPr>
          <w:ilvl w:val="0"/>
          <w:numId w:val="19"/>
        </w:numPr>
        <w:tabs>
          <w:tab w:val="left" w:pos="355"/>
        </w:tabs>
        <w:spacing w:before="5"/>
        <w:ind w:left="355"/>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prenájom nehnuteľností spojený s poskytovaním iných než základných služieb spojených s prenájmom,</w:t>
      </w:r>
    </w:p>
    <w:p w:rsidR="007C5397" w:rsidRPr="001D4BF7" w:rsidRDefault="007C5397" w:rsidP="007C5397">
      <w:pPr>
        <w:pStyle w:val="Style24"/>
        <w:widowControl/>
        <w:numPr>
          <w:ilvl w:val="0"/>
          <w:numId w:val="19"/>
        </w:numPr>
        <w:tabs>
          <w:tab w:val="left" w:pos="355"/>
        </w:tabs>
        <w:ind w:firstLine="0"/>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pohostinská činnosť a výroba hotových jedál pre výdajne,</w:t>
      </w:r>
    </w:p>
    <w:p w:rsidR="007C5397" w:rsidRPr="001D4BF7" w:rsidRDefault="007C5397" w:rsidP="007C5397">
      <w:pPr>
        <w:pStyle w:val="Style24"/>
        <w:widowControl/>
        <w:numPr>
          <w:ilvl w:val="0"/>
          <w:numId w:val="19"/>
        </w:numPr>
        <w:tabs>
          <w:tab w:val="left" w:pos="355"/>
        </w:tabs>
        <w:ind w:firstLine="0"/>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správa registratúrnych záznamov bez trvalej dokumentárnej hodnoty,</w:t>
      </w:r>
    </w:p>
    <w:p w:rsidR="007C5397" w:rsidRPr="001D4BF7" w:rsidRDefault="007C5397" w:rsidP="007C5397">
      <w:pPr>
        <w:pStyle w:val="Style24"/>
        <w:widowControl/>
        <w:numPr>
          <w:ilvl w:val="0"/>
          <w:numId w:val="19"/>
        </w:numPr>
        <w:tabs>
          <w:tab w:val="left" w:pos="355"/>
        </w:tabs>
        <w:ind w:firstLine="0"/>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činnosť podnikateľských, organizačných a ekonomických poradcov,</w:t>
      </w:r>
    </w:p>
    <w:p w:rsidR="007C5397" w:rsidRPr="001D4BF7" w:rsidRDefault="007C5397" w:rsidP="007C5397">
      <w:pPr>
        <w:pStyle w:val="Style24"/>
        <w:widowControl/>
        <w:numPr>
          <w:ilvl w:val="0"/>
          <w:numId w:val="19"/>
        </w:numPr>
        <w:tabs>
          <w:tab w:val="left" w:pos="355"/>
        </w:tabs>
        <w:spacing w:before="5"/>
        <w:ind w:firstLine="0"/>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prevádzkovanie zariadení slúžiacich na regeneráciu a rekondíciu,</w:t>
      </w:r>
    </w:p>
    <w:p w:rsidR="007C5397" w:rsidRPr="001D4BF7" w:rsidRDefault="007C5397" w:rsidP="007C5397">
      <w:pPr>
        <w:pStyle w:val="Style24"/>
        <w:widowControl/>
        <w:numPr>
          <w:ilvl w:val="0"/>
          <w:numId w:val="19"/>
        </w:numPr>
        <w:tabs>
          <w:tab w:val="left" w:pos="355"/>
        </w:tabs>
        <w:ind w:firstLine="0"/>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masérske služby,</w:t>
      </w:r>
    </w:p>
    <w:p w:rsidR="007C5397" w:rsidRPr="001D4BF7" w:rsidRDefault="007C5397" w:rsidP="007C5397">
      <w:pPr>
        <w:pStyle w:val="Style24"/>
        <w:widowControl/>
        <w:numPr>
          <w:ilvl w:val="0"/>
          <w:numId w:val="19"/>
        </w:numPr>
        <w:tabs>
          <w:tab w:val="left" w:pos="355"/>
        </w:tabs>
        <w:spacing w:before="5"/>
        <w:ind w:firstLine="0"/>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prevádzkovanie jaslí,</w:t>
      </w:r>
    </w:p>
    <w:p w:rsidR="007C5397" w:rsidRPr="001D4BF7" w:rsidRDefault="007C5397" w:rsidP="007C5397">
      <w:pPr>
        <w:pStyle w:val="Style24"/>
        <w:widowControl/>
        <w:numPr>
          <w:ilvl w:val="0"/>
          <w:numId w:val="19"/>
        </w:numPr>
        <w:tabs>
          <w:tab w:val="left" w:pos="355"/>
        </w:tabs>
        <w:ind w:firstLine="0"/>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poskytovanie krátkodobej pomoci pri opatere detí a starších osôb,</w:t>
      </w:r>
    </w:p>
    <w:p w:rsidR="007C5397" w:rsidRPr="001D4BF7" w:rsidRDefault="007C5397" w:rsidP="007C5397">
      <w:pPr>
        <w:pStyle w:val="Style24"/>
        <w:widowControl/>
        <w:numPr>
          <w:ilvl w:val="0"/>
          <w:numId w:val="19"/>
        </w:numPr>
        <w:tabs>
          <w:tab w:val="left" w:pos="355"/>
        </w:tabs>
        <w:ind w:firstLine="0"/>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pracovná zdravotná služba.</w:t>
      </w:r>
    </w:p>
    <w:p w:rsidR="007C5397" w:rsidRPr="001D4BF7" w:rsidRDefault="007C5397" w:rsidP="007C5397">
      <w:pPr>
        <w:pStyle w:val="Style24"/>
        <w:widowControl/>
        <w:tabs>
          <w:tab w:val="left" w:pos="355"/>
        </w:tabs>
        <w:ind w:firstLine="0"/>
        <w:jc w:val="left"/>
        <w:rPr>
          <w:rStyle w:val="FontStyle84"/>
          <w:rFonts w:ascii="Times New Roman" w:hAnsi="Times New Roman" w:cs="Times New Roman"/>
          <w:sz w:val="22"/>
          <w:szCs w:val="22"/>
        </w:rPr>
      </w:pPr>
    </w:p>
    <w:p w:rsidR="00FF5931" w:rsidRPr="001D4BF7" w:rsidRDefault="007C5397" w:rsidP="007C5397">
      <w:pPr>
        <w:pStyle w:val="Style8"/>
        <w:widowControl/>
        <w:spacing w:before="10" w:line="274" w:lineRule="exact"/>
        <w:ind w:firstLine="0"/>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Štatutárnym orgánom spoločnosti je predstavenstvo, ktoré riadi činnosť spoločnosti a koná v jej mene. V roku 2015 predstavenstvo akciovej spoločnosti pracovalo v nasledovnom zložení:</w:t>
      </w:r>
    </w:p>
    <w:p w:rsidR="007C5397" w:rsidRPr="001D4BF7" w:rsidRDefault="007C5397" w:rsidP="007C5397">
      <w:pPr>
        <w:pStyle w:val="Style26"/>
        <w:widowControl/>
        <w:numPr>
          <w:ilvl w:val="0"/>
          <w:numId w:val="20"/>
        </w:numPr>
        <w:tabs>
          <w:tab w:val="left" w:pos="370"/>
        </w:tabs>
        <w:spacing w:before="259"/>
        <w:ind w:firstLine="0"/>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Ing. Stanislav Chovanec, predseda predstavenstva</w:t>
      </w:r>
    </w:p>
    <w:p w:rsidR="007C5397" w:rsidRPr="001D4BF7" w:rsidRDefault="007C5397" w:rsidP="007C5397">
      <w:pPr>
        <w:pStyle w:val="Style26"/>
        <w:widowControl/>
        <w:numPr>
          <w:ilvl w:val="0"/>
          <w:numId w:val="20"/>
        </w:numPr>
        <w:tabs>
          <w:tab w:val="left" w:pos="370"/>
        </w:tabs>
        <w:ind w:firstLine="0"/>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Karolína Čičátková, člen predstavenstva</w:t>
      </w:r>
    </w:p>
    <w:p w:rsidR="007C5397" w:rsidRPr="001D4BF7" w:rsidRDefault="007C5397" w:rsidP="007C5397">
      <w:pPr>
        <w:pStyle w:val="Style26"/>
        <w:widowControl/>
        <w:numPr>
          <w:ilvl w:val="0"/>
          <w:numId w:val="20"/>
        </w:numPr>
        <w:tabs>
          <w:tab w:val="left" w:pos="370"/>
        </w:tabs>
        <w:ind w:left="370" w:right="2650"/>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Ing. Dušan Guťan, PhD., člen predstavenstva (do 29.06.2015) Ing. Ondrej Kadák, člen predstavenstva (od 29.06.2015)</w:t>
      </w:r>
    </w:p>
    <w:p w:rsidR="007C5397" w:rsidRPr="001D4BF7" w:rsidRDefault="007C5397" w:rsidP="007C5397">
      <w:pPr>
        <w:pStyle w:val="Style26"/>
        <w:widowControl/>
        <w:numPr>
          <w:ilvl w:val="0"/>
          <w:numId w:val="20"/>
        </w:numPr>
        <w:tabs>
          <w:tab w:val="left" w:pos="370"/>
        </w:tabs>
        <w:ind w:firstLine="0"/>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Ing. Tomáš Mikúš, člen predstavenstva</w:t>
      </w:r>
    </w:p>
    <w:p w:rsidR="007C5397" w:rsidRPr="001D4BF7" w:rsidRDefault="007C5397" w:rsidP="007C5397">
      <w:pPr>
        <w:pStyle w:val="Style26"/>
        <w:widowControl/>
        <w:numPr>
          <w:ilvl w:val="0"/>
          <w:numId w:val="20"/>
        </w:numPr>
        <w:tabs>
          <w:tab w:val="left" w:pos="370"/>
        </w:tabs>
        <w:ind w:firstLine="0"/>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MUDr. Pavel Novák, člen predstavenstva</w:t>
      </w:r>
    </w:p>
    <w:p w:rsidR="007C5397" w:rsidRPr="001D4BF7" w:rsidRDefault="007C5397" w:rsidP="007C5397">
      <w:pPr>
        <w:pStyle w:val="Style8"/>
        <w:widowControl/>
        <w:spacing w:line="240" w:lineRule="exact"/>
        <w:rPr>
          <w:rFonts w:ascii="Times New Roman" w:hAnsi="Times New Roman"/>
          <w:sz w:val="22"/>
          <w:szCs w:val="22"/>
        </w:rPr>
      </w:pPr>
    </w:p>
    <w:p w:rsidR="007C5397" w:rsidRPr="001D4BF7" w:rsidRDefault="007C5397" w:rsidP="007C5397">
      <w:pPr>
        <w:pStyle w:val="Style8"/>
        <w:widowControl/>
        <w:spacing w:before="24" w:line="264" w:lineRule="exac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Kontrolným orgánom spoločnosti je dozorná rada, ktorá dohliada na výkon pôsobnosti predstavenstva a uskutočňovanie podnikateľskej činnosti spoločnosti. V roku 2015 dozorná rada akciovej spoločnosti pracovala v nasledovnom zložení:</w:t>
      </w:r>
    </w:p>
    <w:p w:rsidR="007C5397" w:rsidRPr="001D4BF7" w:rsidRDefault="007C5397" w:rsidP="007C5397">
      <w:pPr>
        <w:pStyle w:val="Style26"/>
        <w:widowControl/>
        <w:numPr>
          <w:ilvl w:val="0"/>
          <w:numId w:val="21"/>
        </w:numPr>
        <w:tabs>
          <w:tab w:val="left" w:pos="394"/>
        </w:tabs>
        <w:spacing w:before="264"/>
        <w:ind w:firstLine="0"/>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PhDr. Zdenko Čambal, predseda dozornej rady</w:t>
      </w:r>
    </w:p>
    <w:p w:rsidR="007C5397" w:rsidRPr="001D4BF7" w:rsidRDefault="007C5397" w:rsidP="007C5397">
      <w:pPr>
        <w:pStyle w:val="Style26"/>
        <w:widowControl/>
        <w:numPr>
          <w:ilvl w:val="0"/>
          <w:numId w:val="21"/>
        </w:numPr>
        <w:tabs>
          <w:tab w:val="left" w:pos="394"/>
        </w:tabs>
        <w:ind w:firstLine="0"/>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Ing. Augustín Hambálek, podpredseda dozornej rady (do 31.08.2015)</w:t>
      </w:r>
      <w:r w:rsidR="00360528">
        <w:rPr>
          <w:rStyle w:val="FontStyle84"/>
          <w:rFonts w:ascii="Times New Roman" w:hAnsi="Times New Roman" w:cs="Times New Roman"/>
          <w:sz w:val="22"/>
          <w:szCs w:val="22"/>
        </w:rPr>
        <w:tab/>
      </w:r>
      <w:r w:rsidR="00360528">
        <w:rPr>
          <w:rStyle w:val="FontStyle84"/>
          <w:rFonts w:ascii="Times New Roman" w:hAnsi="Times New Roman" w:cs="Times New Roman"/>
          <w:sz w:val="22"/>
          <w:szCs w:val="22"/>
        </w:rPr>
        <w:tab/>
      </w:r>
      <w:r w:rsidR="00360528">
        <w:rPr>
          <w:rStyle w:val="FontStyle84"/>
          <w:rFonts w:ascii="Times New Roman" w:hAnsi="Times New Roman" w:cs="Times New Roman"/>
          <w:sz w:val="22"/>
          <w:szCs w:val="22"/>
        </w:rPr>
        <w:tab/>
        <w:t>14</w:t>
      </w:r>
    </w:p>
    <w:p w:rsidR="007C5397" w:rsidRPr="001D4BF7" w:rsidRDefault="007C5397" w:rsidP="007C5397">
      <w:pPr>
        <w:pStyle w:val="Style26"/>
        <w:widowControl/>
        <w:numPr>
          <w:ilvl w:val="0"/>
          <w:numId w:val="21"/>
        </w:numPr>
        <w:tabs>
          <w:tab w:val="left" w:pos="394"/>
        </w:tabs>
        <w:ind w:firstLine="0"/>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Ing. Jozef Hazlinger, člen dozornej rady</w:t>
      </w:r>
    </w:p>
    <w:p w:rsidR="007C5397" w:rsidRPr="001D4BF7" w:rsidRDefault="007C5397" w:rsidP="007C5397">
      <w:pPr>
        <w:pStyle w:val="Style26"/>
        <w:widowControl/>
        <w:numPr>
          <w:ilvl w:val="0"/>
          <w:numId w:val="21"/>
        </w:numPr>
        <w:tabs>
          <w:tab w:val="left" w:pos="394"/>
        </w:tabs>
        <w:spacing w:before="5"/>
        <w:ind w:firstLine="0"/>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Doc. MUDr. Jozef Marenčák, PhD., člen dozornej rady (do 22.07.2015)</w:t>
      </w:r>
    </w:p>
    <w:p w:rsidR="007C5397" w:rsidRPr="001D4BF7" w:rsidRDefault="007C5397" w:rsidP="007C5397">
      <w:pPr>
        <w:pStyle w:val="Style26"/>
        <w:widowControl/>
        <w:numPr>
          <w:ilvl w:val="0"/>
          <w:numId w:val="21"/>
        </w:numPr>
        <w:tabs>
          <w:tab w:val="left" w:pos="394"/>
        </w:tabs>
        <w:spacing w:before="5"/>
        <w:ind w:firstLine="0"/>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RNDr. Ľubomír Parízek, člen dozornej rady (do 22.07.2015)</w:t>
      </w:r>
    </w:p>
    <w:p w:rsidR="007C5397" w:rsidRPr="001D4BF7" w:rsidRDefault="007C5397" w:rsidP="007C5397">
      <w:pPr>
        <w:pStyle w:val="Style26"/>
        <w:widowControl/>
        <w:numPr>
          <w:ilvl w:val="0"/>
          <w:numId w:val="21"/>
        </w:numPr>
        <w:tabs>
          <w:tab w:val="left" w:pos="394"/>
        </w:tabs>
        <w:ind w:firstLine="0"/>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MUDr. Peter Budinský, člen dozornej rady</w:t>
      </w:r>
    </w:p>
    <w:p w:rsidR="007C5397" w:rsidRPr="001D4BF7" w:rsidRDefault="007C5397" w:rsidP="007C5397">
      <w:pPr>
        <w:pStyle w:val="Style24"/>
        <w:widowControl/>
        <w:tabs>
          <w:tab w:val="left" w:pos="355"/>
        </w:tabs>
        <w:ind w:firstLine="0"/>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7)    Mgr. Elena Klásková, člen dozornej rady</w:t>
      </w:r>
    </w:p>
    <w:p w:rsidR="007C5397" w:rsidRPr="001D4BF7" w:rsidRDefault="007C5397" w:rsidP="007C5397">
      <w:pPr>
        <w:pStyle w:val="Style11"/>
        <w:widowControl/>
        <w:spacing w:before="96" w:line="298" w:lineRule="exact"/>
        <w:jc w:val="both"/>
        <w:rPr>
          <w:rStyle w:val="FontStyle76"/>
          <w:position w:val="-5"/>
          <w:sz w:val="22"/>
          <w:szCs w:val="22"/>
        </w:rPr>
      </w:pPr>
      <w:r w:rsidRPr="001D4BF7">
        <w:rPr>
          <w:rStyle w:val="FontStyle76"/>
          <w:position w:val="-5"/>
          <w:sz w:val="22"/>
          <w:szCs w:val="22"/>
        </w:rPr>
        <w:t>Prehľad činnosti v roku 2015</w:t>
      </w:r>
    </w:p>
    <w:p w:rsidR="007C5397" w:rsidRPr="001D4BF7" w:rsidRDefault="007C5397" w:rsidP="007C5397">
      <w:pPr>
        <w:pStyle w:val="Style20"/>
        <w:widowControl/>
        <w:spacing w:line="240" w:lineRule="exact"/>
        <w:rPr>
          <w:sz w:val="22"/>
          <w:szCs w:val="22"/>
        </w:rPr>
      </w:pPr>
    </w:p>
    <w:p w:rsidR="007C5397" w:rsidRPr="001D4BF7" w:rsidRDefault="007C5397" w:rsidP="007C5397">
      <w:pPr>
        <w:pStyle w:val="Style20"/>
        <w:widowControl/>
        <w:spacing w:before="125" w:line="264" w:lineRule="exact"/>
        <w:rPr>
          <w:rStyle w:val="FontStyle83"/>
          <w:sz w:val="22"/>
          <w:szCs w:val="22"/>
        </w:rPr>
      </w:pPr>
      <w:r w:rsidRPr="001D4BF7">
        <w:rPr>
          <w:rStyle w:val="FontStyle83"/>
          <w:sz w:val="22"/>
          <w:szCs w:val="22"/>
        </w:rPr>
        <w:t>KVALIFIKOVANÁ ZDRAVOTNÁ STAROSTLIVOSŤ - INOVÁCIE ODBORNÝCH POSTUPOV</w:t>
      </w:r>
    </w:p>
    <w:p w:rsidR="007C5397" w:rsidRPr="001D4BF7" w:rsidRDefault="007C5397" w:rsidP="007C5397">
      <w:pPr>
        <w:pStyle w:val="Style37"/>
        <w:widowControl/>
        <w:numPr>
          <w:ilvl w:val="0"/>
          <w:numId w:val="23"/>
        </w:numPr>
        <w:tabs>
          <w:tab w:val="left" w:pos="197"/>
        </w:tabs>
        <w:spacing w:line="264" w:lineRule="exac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 xml:space="preserve">odbore </w:t>
      </w:r>
      <w:r w:rsidRPr="001D4BF7">
        <w:rPr>
          <w:rStyle w:val="FontStyle83"/>
          <w:rFonts w:ascii="Times New Roman" w:hAnsi="Times New Roman" w:cs="Times New Roman"/>
          <w:sz w:val="22"/>
          <w:szCs w:val="22"/>
        </w:rPr>
        <w:t xml:space="preserve">neurológia </w:t>
      </w:r>
      <w:r w:rsidRPr="001D4BF7">
        <w:rPr>
          <w:rStyle w:val="FontStyle84"/>
          <w:rFonts w:ascii="Times New Roman" w:hAnsi="Times New Roman" w:cs="Times New Roman"/>
          <w:sz w:val="22"/>
          <w:szCs w:val="22"/>
        </w:rPr>
        <w:t xml:space="preserve">sa podarilo implementovať a štandardizovať nový liečebný postup u pacientov s cievnou mozgovou príhodou (CMP). V rámci špecializovanej liečby </w:t>
      </w:r>
      <w:r w:rsidRPr="001D4BF7">
        <w:rPr>
          <w:rStyle w:val="FontStyle84"/>
          <w:rFonts w:ascii="Times New Roman" w:hAnsi="Times New Roman" w:cs="Times New Roman"/>
          <w:sz w:val="22"/>
          <w:szCs w:val="22"/>
          <w:u w:val="single"/>
        </w:rPr>
        <w:t>u pacientov s ischemickou CMP</w:t>
      </w:r>
      <w:r w:rsidRPr="001D4BF7">
        <w:rPr>
          <w:rStyle w:val="FontStyle84"/>
          <w:rFonts w:ascii="Times New Roman" w:hAnsi="Times New Roman" w:cs="Times New Roman"/>
          <w:sz w:val="22"/>
          <w:szCs w:val="22"/>
        </w:rPr>
        <w:t xml:space="preserve"> sa v indikovaných prípadoch aplikuje intravenózna trombolýza. Protokol podávania intravenóznej trombolýzy je zavedený od 15.4.2015 a doliečení pacienti sú evidovaní v Národnom registri cievnych mozgových príhod a v medzinárodnom registri SITS. V prípade postihnutia veľkých ciev je pri vhodnej indikácii realizovaná v spolupráci s Klinikou diagnostickej a intervenčnej radiológie NÚSCH Bratislava endovaskulárna rádiointervenčná liečba pacientov s ischemickými CMP. O kvalite poskytovanej neurologickej starostlivosti vo FNsP Skalica svedčí aj vysoký podiel prijatých mimorajónnych pacientov nemocnice, ktorý je cca 30%. Komplexná starostlivosť o pacientov s náhlou cievnou mozgovou príhodou v skalickej nemocnici sa stala predmetom televíznej reportáže do cyklu Ambulancia televízie RTVS. Prezentovaná bola činnosť neurologického a rádiologického oddelenia. Ich tímový prístup spolu s činnosťou záchrannej zdravotnej služby je pri náhlej CMP základným predpokladom úspešnosti liečby.</w:t>
      </w:r>
    </w:p>
    <w:p w:rsidR="007C5397" w:rsidRPr="001D4BF7" w:rsidRDefault="007C5397" w:rsidP="007C5397">
      <w:pPr>
        <w:pStyle w:val="Style37"/>
        <w:widowControl/>
        <w:numPr>
          <w:ilvl w:val="0"/>
          <w:numId w:val="23"/>
        </w:numPr>
        <w:tabs>
          <w:tab w:val="left" w:pos="197"/>
        </w:tabs>
        <w:spacing w:line="264" w:lineRule="exac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roku 2015 začali u hospitalizovaných pacientov na neurologickom oddelení plynule vyšetrovať USG karotíd na USG prístroji na rádiologickom oddelení.</w:t>
      </w:r>
    </w:p>
    <w:p w:rsidR="007C5397" w:rsidRPr="001D4BF7" w:rsidRDefault="007C5397" w:rsidP="007C5397">
      <w:pPr>
        <w:pStyle w:val="Style12"/>
        <w:widowControl/>
        <w:rPr>
          <w:rStyle w:val="FontStyle84"/>
          <w:rFonts w:ascii="Times New Roman" w:hAnsi="Times New Roman" w:cs="Times New Roman"/>
          <w:sz w:val="22"/>
          <w:szCs w:val="22"/>
        </w:rPr>
      </w:pPr>
      <w:r w:rsidRPr="001D4BF7">
        <w:rPr>
          <w:rStyle w:val="FontStyle83"/>
          <w:rFonts w:ascii="Times New Roman" w:hAnsi="Times New Roman" w:cs="Times New Roman"/>
          <w:sz w:val="22"/>
          <w:szCs w:val="22"/>
        </w:rPr>
        <w:t xml:space="preserve">Ortopedické oddelenie </w:t>
      </w:r>
      <w:r w:rsidRPr="001D4BF7">
        <w:rPr>
          <w:rStyle w:val="FontStyle84"/>
          <w:rFonts w:ascii="Times New Roman" w:hAnsi="Times New Roman" w:cs="Times New Roman"/>
          <w:sz w:val="22"/>
          <w:szCs w:val="22"/>
        </w:rPr>
        <w:t>zrealizovalo v priebehu roka 2015 desať artroskopických operácií členka, ktoré sú z hľadiska spektra bežnej ortopedickej operatívy v rámci Slovenska stále ojedinelé. V traumatológii sa pri ošetrení zlomenín začali používať AO LCP dlahy. O rastúcej úrovni v starostlivosti o pohybový aparát vo FNsP Skalica, a. s. svedčí organizácia Medzinárodného inštruktážneho kurzu pre odborníkov z oblasti ortopédie a traumatológie so zameraním na korekčné operácie na chodidle. Prednášajúci lekári boli uznávanými chirurgmi s rozsiahlou praxou v operačných postupoch tzv. "chirurgie prednej nohy". Udalosť zaznamenali oblastné i celoslovenské médiá.</w:t>
      </w:r>
    </w:p>
    <w:p w:rsidR="007C5397" w:rsidRPr="001D4BF7" w:rsidRDefault="007C5397" w:rsidP="007C5397">
      <w:pPr>
        <w:pStyle w:val="Style12"/>
        <w:widowControl/>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Televízia RTVS natáčala koncom októbra 2015 na Ortopedickom oddelení FNsP Skalica reportáž z cyklu Ambulancia, ktorá sa venovala operačnému riešeniu nepohyblivého ramena. Operačné zákroky vykonal Mgr. MUDr. Daniel Vidovič, MSc.</w:t>
      </w:r>
    </w:p>
    <w:p w:rsidR="007C5397" w:rsidRPr="001D4BF7" w:rsidRDefault="007C5397" w:rsidP="007C5397">
      <w:pPr>
        <w:pStyle w:val="Style12"/>
        <w:widowControl/>
        <w:rPr>
          <w:rStyle w:val="FontStyle84"/>
          <w:rFonts w:ascii="Times New Roman" w:hAnsi="Times New Roman" w:cs="Times New Roman"/>
          <w:sz w:val="22"/>
          <w:szCs w:val="22"/>
        </w:rPr>
      </w:pPr>
      <w:r w:rsidRPr="001D4BF7">
        <w:rPr>
          <w:rStyle w:val="FontStyle83"/>
          <w:rFonts w:ascii="Times New Roman" w:hAnsi="Times New Roman" w:cs="Times New Roman"/>
          <w:sz w:val="22"/>
          <w:szCs w:val="22"/>
        </w:rPr>
        <w:t xml:space="preserve">Chirurgické oddelenie </w:t>
      </w:r>
      <w:r w:rsidRPr="001D4BF7">
        <w:rPr>
          <w:rStyle w:val="FontStyle84"/>
          <w:rFonts w:ascii="Times New Roman" w:hAnsi="Times New Roman" w:cs="Times New Roman"/>
          <w:sz w:val="22"/>
          <w:szCs w:val="22"/>
        </w:rPr>
        <w:t>zvýšilo podiel laparoskopických operácií slabinových hernií a brušných prietrží o 270 %.</w:t>
      </w:r>
    </w:p>
    <w:p w:rsidR="00FF5931" w:rsidRDefault="007C5397" w:rsidP="007C5397">
      <w:pPr>
        <w:pStyle w:val="Style12"/>
        <w:widowControl/>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 xml:space="preserve">Rodičky môžu od mája 2015 využívať k tlmeniu bolesti na </w:t>
      </w:r>
      <w:r w:rsidRPr="001D4BF7">
        <w:rPr>
          <w:rStyle w:val="FontStyle83"/>
          <w:rFonts w:ascii="Times New Roman" w:hAnsi="Times New Roman" w:cs="Times New Roman"/>
          <w:sz w:val="22"/>
          <w:szCs w:val="22"/>
        </w:rPr>
        <w:t xml:space="preserve">gynekologicko-pôrodníckom oddelení </w:t>
      </w:r>
      <w:r w:rsidRPr="001D4BF7">
        <w:rPr>
          <w:rStyle w:val="FontStyle84"/>
          <w:rFonts w:ascii="Times New Roman" w:hAnsi="Times New Roman" w:cs="Times New Roman"/>
          <w:sz w:val="22"/>
          <w:szCs w:val="22"/>
        </w:rPr>
        <w:t xml:space="preserve">pri </w:t>
      </w:r>
    </w:p>
    <w:p w:rsidR="007C5397" w:rsidRPr="001D4BF7" w:rsidRDefault="007C5397" w:rsidP="007C5397">
      <w:pPr>
        <w:pStyle w:val="Style12"/>
        <w:widowControl/>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pôrode inhaláciu Entonoxu. Tzv. rajský plyn predstavuje rýchlu, bezpečnú a účinnú formu regulácie bolesti počas pôrodu. Entonox sa vyznačuje rýchlym nástupom účinku - cca do 3 min. Pôsobí ako sedatívum, teda uvoľňujúco.</w:t>
      </w:r>
    </w:p>
    <w:p w:rsidR="007C5397" w:rsidRPr="001D4BF7" w:rsidRDefault="007C5397" w:rsidP="007C5397">
      <w:pPr>
        <w:pStyle w:val="Style12"/>
        <w:widowControl/>
        <w:rPr>
          <w:rStyle w:val="FontStyle84"/>
          <w:rFonts w:ascii="Times New Roman" w:hAnsi="Times New Roman" w:cs="Times New Roman"/>
          <w:sz w:val="22"/>
          <w:szCs w:val="22"/>
        </w:rPr>
      </w:pPr>
      <w:r w:rsidRPr="001D4BF7">
        <w:rPr>
          <w:rStyle w:val="FontStyle83"/>
          <w:rFonts w:ascii="Times New Roman" w:hAnsi="Times New Roman" w:cs="Times New Roman"/>
          <w:sz w:val="22"/>
          <w:szCs w:val="22"/>
        </w:rPr>
        <w:t xml:space="preserve">Oddelenie FBLR </w:t>
      </w:r>
      <w:r w:rsidRPr="001D4BF7">
        <w:rPr>
          <w:rStyle w:val="FontStyle84"/>
          <w:rFonts w:ascii="Times New Roman" w:hAnsi="Times New Roman" w:cs="Times New Roman"/>
          <w:sz w:val="22"/>
          <w:szCs w:val="22"/>
        </w:rPr>
        <w:t>rozšírilo spektrum liečby o reboxové prúdy. Rebox poskytuje úľavu pri poraneniach svalov, pomliaždeninách, natiahnutiach a najrôznejších bolestiach pohybového aparátu. Je cielený na odstránenie bolesti, k relaxácii kostrového svalstva, k úprave poškodeného tkaniva po úrazoch (opuchy a pooperačné jazvy). Rebox je efektívny v liečbe akútnej ako aj chronickej bolesti.</w:t>
      </w:r>
    </w:p>
    <w:p w:rsidR="007C5397" w:rsidRPr="001D4BF7" w:rsidRDefault="007C5397" w:rsidP="007C5397">
      <w:pPr>
        <w:pStyle w:val="Style12"/>
        <w:widowControl/>
        <w:spacing w:before="43" w:line="259" w:lineRule="exac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 xml:space="preserve">Novozavedenou diagnostickou metódou pri rozlišovaní nádorových pľúcnych ochorení je cytologické vyšetrenie spúta. Odber ako aj samotné vyšetrenie vykonáva </w:t>
      </w:r>
      <w:r w:rsidRPr="001D4BF7">
        <w:rPr>
          <w:rStyle w:val="FontStyle83"/>
          <w:rFonts w:ascii="Times New Roman" w:hAnsi="Times New Roman" w:cs="Times New Roman"/>
          <w:sz w:val="22"/>
          <w:szCs w:val="22"/>
        </w:rPr>
        <w:t xml:space="preserve">patologické oddelenie </w:t>
      </w:r>
      <w:r w:rsidRPr="001D4BF7">
        <w:rPr>
          <w:rStyle w:val="FontStyle84"/>
          <w:rFonts w:ascii="Times New Roman" w:hAnsi="Times New Roman" w:cs="Times New Roman"/>
          <w:sz w:val="22"/>
          <w:szCs w:val="22"/>
        </w:rPr>
        <w:t>na základe štandardu zavedeného v apríli 2015.</w:t>
      </w:r>
    </w:p>
    <w:p w:rsidR="00360528" w:rsidRDefault="007C5397" w:rsidP="007C5397">
      <w:pPr>
        <w:pStyle w:val="Style12"/>
        <w:widowControl/>
        <w:spacing w:before="5"/>
        <w:rPr>
          <w:rStyle w:val="FontStyle83"/>
          <w:rFonts w:ascii="Times New Roman" w:hAnsi="Times New Roman" w:cs="Times New Roman"/>
          <w:sz w:val="22"/>
          <w:szCs w:val="22"/>
        </w:rPr>
      </w:pPr>
      <w:r w:rsidRPr="001D4BF7">
        <w:rPr>
          <w:rStyle w:val="FontStyle83"/>
          <w:rFonts w:ascii="Times New Roman" w:hAnsi="Times New Roman" w:cs="Times New Roman"/>
          <w:sz w:val="22"/>
          <w:szCs w:val="22"/>
        </w:rPr>
        <w:t xml:space="preserve">Oddelenie klinickej biochémie </w:t>
      </w:r>
      <w:r w:rsidRPr="001D4BF7">
        <w:rPr>
          <w:rStyle w:val="FontStyle84"/>
          <w:rFonts w:ascii="Times New Roman" w:hAnsi="Times New Roman" w:cs="Times New Roman"/>
          <w:sz w:val="22"/>
          <w:szCs w:val="22"/>
        </w:rPr>
        <w:t xml:space="preserve">rozšírilo spektrum vyšetrení o novú metódu pre diferenciálnu diagnostiku proteintúrií - tzv. Imunofixačný profil bielkovín v moči. OHBH zaviedli stanovenie parametra Beta2 mikroglobulín, čo je marker tubulárneho poškodenia obličiek. </w:t>
      </w:r>
      <w:r w:rsidRPr="001D4BF7">
        <w:rPr>
          <w:rStyle w:val="FontStyle83"/>
          <w:rFonts w:ascii="Times New Roman" w:hAnsi="Times New Roman" w:cs="Times New Roman"/>
          <w:sz w:val="22"/>
          <w:szCs w:val="22"/>
        </w:rPr>
        <w:t xml:space="preserve">Oddelenie klinickej </w:t>
      </w:r>
    </w:p>
    <w:p w:rsidR="00360528" w:rsidRPr="00360528" w:rsidRDefault="00360528" w:rsidP="007C5397">
      <w:pPr>
        <w:pStyle w:val="Style12"/>
        <w:widowControl/>
        <w:spacing w:before="5"/>
        <w:rPr>
          <w:rStyle w:val="FontStyle83"/>
          <w:rFonts w:ascii="Times New Roman" w:hAnsi="Times New Roman" w:cs="Times New Roman"/>
          <w:b w:val="0"/>
          <w:sz w:val="22"/>
          <w:szCs w:val="22"/>
        </w:rPr>
      </w:pPr>
      <w:r>
        <w:rPr>
          <w:rStyle w:val="FontStyle83"/>
          <w:rFonts w:ascii="Times New Roman" w:hAnsi="Times New Roman" w:cs="Times New Roman"/>
          <w:sz w:val="22"/>
          <w:szCs w:val="22"/>
        </w:rPr>
        <w:tab/>
      </w:r>
      <w:r>
        <w:rPr>
          <w:rStyle w:val="FontStyle83"/>
          <w:rFonts w:ascii="Times New Roman" w:hAnsi="Times New Roman" w:cs="Times New Roman"/>
          <w:sz w:val="22"/>
          <w:szCs w:val="22"/>
        </w:rPr>
        <w:tab/>
      </w:r>
      <w:r>
        <w:rPr>
          <w:rStyle w:val="FontStyle83"/>
          <w:rFonts w:ascii="Times New Roman" w:hAnsi="Times New Roman" w:cs="Times New Roman"/>
          <w:sz w:val="22"/>
          <w:szCs w:val="22"/>
        </w:rPr>
        <w:tab/>
      </w:r>
      <w:r>
        <w:rPr>
          <w:rStyle w:val="FontStyle83"/>
          <w:rFonts w:ascii="Times New Roman" w:hAnsi="Times New Roman" w:cs="Times New Roman"/>
          <w:sz w:val="22"/>
          <w:szCs w:val="22"/>
        </w:rPr>
        <w:tab/>
      </w:r>
      <w:r>
        <w:rPr>
          <w:rStyle w:val="FontStyle83"/>
          <w:rFonts w:ascii="Times New Roman" w:hAnsi="Times New Roman" w:cs="Times New Roman"/>
          <w:sz w:val="22"/>
          <w:szCs w:val="22"/>
        </w:rPr>
        <w:tab/>
      </w:r>
      <w:r>
        <w:rPr>
          <w:rStyle w:val="FontStyle83"/>
          <w:rFonts w:ascii="Times New Roman" w:hAnsi="Times New Roman" w:cs="Times New Roman"/>
          <w:sz w:val="22"/>
          <w:szCs w:val="22"/>
        </w:rPr>
        <w:tab/>
      </w:r>
      <w:r>
        <w:rPr>
          <w:rStyle w:val="FontStyle83"/>
          <w:rFonts w:ascii="Times New Roman" w:hAnsi="Times New Roman" w:cs="Times New Roman"/>
          <w:sz w:val="22"/>
          <w:szCs w:val="22"/>
        </w:rPr>
        <w:tab/>
      </w:r>
      <w:r>
        <w:rPr>
          <w:rStyle w:val="FontStyle83"/>
          <w:rFonts w:ascii="Times New Roman" w:hAnsi="Times New Roman" w:cs="Times New Roman"/>
          <w:sz w:val="22"/>
          <w:szCs w:val="22"/>
        </w:rPr>
        <w:tab/>
      </w:r>
      <w:r>
        <w:rPr>
          <w:rStyle w:val="FontStyle83"/>
          <w:rFonts w:ascii="Times New Roman" w:hAnsi="Times New Roman" w:cs="Times New Roman"/>
          <w:sz w:val="22"/>
          <w:szCs w:val="22"/>
        </w:rPr>
        <w:tab/>
      </w:r>
      <w:r>
        <w:rPr>
          <w:rStyle w:val="FontStyle83"/>
          <w:rFonts w:ascii="Times New Roman" w:hAnsi="Times New Roman" w:cs="Times New Roman"/>
          <w:sz w:val="22"/>
          <w:szCs w:val="22"/>
        </w:rPr>
        <w:tab/>
      </w:r>
      <w:r>
        <w:rPr>
          <w:rStyle w:val="FontStyle83"/>
          <w:rFonts w:ascii="Times New Roman" w:hAnsi="Times New Roman" w:cs="Times New Roman"/>
          <w:sz w:val="22"/>
          <w:szCs w:val="22"/>
        </w:rPr>
        <w:tab/>
      </w:r>
      <w:r>
        <w:rPr>
          <w:rStyle w:val="FontStyle83"/>
          <w:rFonts w:ascii="Times New Roman" w:hAnsi="Times New Roman" w:cs="Times New Roman"/>
          <w:sz w:val="22"/>
          <w:szCs w:val="22"/>
        </w:rPr>
        <w:tab/>
      </w:r>
      <w:r w:rsidRPr="00360528">
        <w:rPr>
          <w:rStyle w:val="FontStyle83"/>
          <w:rFonts w:ascii="Times New Roman" w:hAnsi="Times New Roman" w:cs="Times New Roman"/>
          <w:b w:val="0"/>
          <w:sz w:val="22"/>
          <w:szCs w:val="22"/>
        </w:rPr>
        <w:t>15</w:t>
      </w:r>
    </w:p>
    <w:p w:rsidR="007C5397" w:rsidRPr="001D4BF7" w:rsidRDefault="007C5397" w:rsidP="007C5397">
      <w:pPr>
        <w:pStyle w:val="Style12"/>
        <w:widowControl/>
        <w:spacing w:before="5"/>
        <w:rPr>
          <w:rStyle w:val="FontStyle84"/>
          <w:rFonts w:ascii="Times New Roman" w:hAnsi="Times New Roman" w:cs="Times New Roman"/>
          <w:sz w:val="22"/>
          <w:szCs w:val="22"/>
        </w:rPr>
      </w:pPr>
      <w:r w:rsidRPr="001D4BF7">
        <w:rPr>
          <w:rStyle w:val="FontStyle83"/>
          <w:rFonts w:ascii="Times New Roman" w:hAnsi="Times New Roman" w:cs="Times New Roman"/>
          <w:sz w:val="22"/>
          <w:szCs w:val="22"/>
        </w:rPr>
        <w:t xml:space="preserve">mikrobiológie </w:t>
      </w:r>
      <w:r w:rsidRPr="001D4BF7">
        <w:rPr>
          <w:rStyle w:val="FontStyle84"/>
          <w:rFonts w:ascii="Times New Roman" w:hAnsi="Times New Roman" w:cs="Times New Roman"/>
          <w:sz w:val="22"/>
          <w:szCs w:val="22"/>
        </w:rPr>
        <w:t>začalo vykonávať v roku 2015 nepriamu diagnostiku Bordetella pertussis. Táto gramnegatívna baktéria je pôvodcom ochorenia PERTUSSIS fdávivý al. čierny kašeľ), ktoré sa prenáša kvapôčkovou infekciou.</w:t>
      </w:r>
    </w:p>
    <w:p w:rsidR="007C5397" w:rsidRPr="001D4BF7" w:rsidRDefault="007C5397" w:rsidP="007C5397">
      <w:pPr>
        <w:pStyle w:val="Style43"/>
        <w:widowControl/>
        <w:spacing w:line="240" w:lineRule="exact"/>
        <w:rPr>
          <w:sz w:val="22"/>
          <w:szCs w:val="22"/>
        </w:rPr>
      </w:pPr>
    </w:p>
    <w:p w:rsidR="007C5397" w:rsidRPr="001D4BF7" w:rsidRDefault="007C5397" w:rsidP="007C5397">
      <w:pPr>
        <w:pStyle w:val="Style43"/>
        <w:widowControl/>
        <w:spacing w:before="125"/>
        <w:rPr>
          <w:rStyle w:val="FontStyle83"/>
          <w:sz w:val="22"/>
          <w:szCs w:val="22"/>
        </w:rPr>
      </w:pPr>
      <w:r w:rsidRPr="001D4BF7">
        <w:rPr>
          <w:rStyle w:val="FontStyle83"/>
          <w:sz w:val="22"/>
          <w:szCs w:val="22"/>
        </w:rPr>
        <w:t>DOSTUPNÁ ZDRAVOTNÁ STAROSTLIVOSŤ - INFRAŠTRUKTURA, PROSTREDIE A VYBAVENIE PRACOVÍSK</w:t>
      </w:r>
    </w:p>
    <w:p w:rsidR="007C5397" w:rsidRPr="001D4BF7" w:rsidRDefault="007C5397" w:rsidP="007C5397">
      <w:pPr>
        <w:pStyle w:val="Style12"/>
        <w:widowControl/>
        <w:spacing w:before="5"/>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Vozový park FNsP Skalica sa na jeseň rozrástol o 5 nových vozidiel. Nemocnica zakúpila jednu záchranku a dve sanitné vozidlá na prepravu pacientov. Všetky vozidlá sa môžu popýšiť kvalitnejším vybavením v prospech komfortu pacientov, ktorí to ocenia najmä pri preprave na vzdialenejšie zdravotnícke pracoviská.</w:t>
      </w:r>
    </w:p>
    <w:p w:rsidR="007C5397" w:rsidRPr="001D4BF7" w:rsidRDefault="007C5397" w:rsidP="007C5397">
      <w:pPr>
        <w:pStyle w:val="Style12"/>
        <w:widowControl/>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Zvoz biologického materiálu z ambulancií v regióne do laboratórií nemocnice je vďaka novej úžitkovej dodávke bezpečnejší. Posledné nemocnicou zakúpené vozidlo je osobné a slúži pre účely služobných ciest zamestnancov. Rozsahom skutočne ojedinelý nákup vozidiel nemocnica financovala formou leasingu.</w:t>
      </w:r>
    </w:p>
    <w:p w:rsidR="007C5397" w:rsidRPr="001D4BF7" w:rsidRDefault="007C5397" w:rsidP="007C5397">
      <w:pPr>
        <w:pStyle w:val="Style12"/>
        <w:widowControl/>
        <w:spacing w:before="10"/>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Podpora v oblasti infraštruktúry nemocnice zahŕňa aj obnovu parkovacích plôch. Vybudované odstavné plochy pre 28 vozidiel slúžia hlavne návštevníkom v pavilónoch pôrodnice, bývalej škôlky a pavilónu lekárne. Vďaka priečnemu priestorovému riešeniu parkovania sa podarilo zlepšiť problematickú priechodnosť areálom v tejto časti v dopoludňajších hodinách.</w:t>
      </w:r>
    </w:p>
    <w:p w:rsidR="007C5397" w:rsidRPr="001D4BF7" w:rsidRDefault="007C5397" w:rsidP="007C5397">
      <w:pPr>
        <w:pStyle w:val="Style12"/>
        <w:widowControl/>
        <w:spacing w:line="240" w:lineRule="exact"/>
        <w:rPr>
          <w:rFonts w:ascii="Times New Roman" w:hAnsi="Times New Roman" w:cs="Times New Roman"/>
          <w:sz w:val="22"/>
          <w:szCs w:val="22"/>
        </w:rPr>
      </w:pPr>
    </w:p>
    <w:p w:rsidR="007C5397" w:rsidRPr="001D4BF7" w:rsidRDefault="007C5397" w:rsidP="007C5397">
      <w:pPr>
        <w:pStyle w:val="Style12"/>
        <w:widowControl/>
        <w:spacing w:before="24"/>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Gynekologicko-pôrodnícke oddelenie začalo v roku 2015 užívať na presnejšie dávkovanie liekov injekčnú pumpu. Komfort rodičiek počas pobytu v nemocnici sa zvýšil aj vďaka rekonštrukcii dvoch hygienických zariadení na izbách matiek a jedného hygienického zariadenia na pôrodnej sále.</w:t>
      </w:r>
    </w:p>
    <w:p w:rsidR="007C5397" w:rsidRPr="001D4BF7" w:rsidRDefault="007C5397" w:rsidP="007C5397">
      <w:pPr>
        <w:pStyle w:val="Style12"/>
        <w:widowControl/>
        <w:spacing w:line="240" w:lineRule="exact"/>
        <w:rPr>
          <w:rFonts w:ascii="Times New Roman" w:hAnsi="Times New Roman" w:cs="Times New Roman"/>
          <w:sz w:val="22"/>
          <w:szCs w:val="22"/>
        </w:rPr>
      </w:pPr>
    </w:p>
    <w:p w:rsidR="007C5397" w:rsidRPr="001D4BF7" w:rsidRDefault="007C5397" w:rsidP="007C5397">
      <w:pPr>
        <w:pStyle w:val="Style12"/>
        <w:widowControl/>
        <w:spacing w:before="24" w:line="259" w:lineRule="exac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 xml:space="preserve">Nová internetová stránka nemocnice bola vyústením dlhodobých potrieb klienta (laickej i odbornej verejnosti) i pracovníka nemocnice. Nový web prináša účelnejší a prehľadnejší obsah i formu. Prioritou koncepcie novej stránky je šetriť čas klienta nemocnice. Responzivita webu zaručuje dobrú čitateľnosť obsahu stránky pre širokú škálu elektronických zariadení ako sú smartfóny, mobily, notebooky, netbooky, tablety apod. Funkčnosť, jednoduchosť, názornosť a dobrá čitateľnosť sú predpokladom toho, aby bola nová web stránka FNsP Skalica </w:t>
      </w:r>
      <w:hyperlink r:id="rId16" w:history="1">
        <w:r w:rsidRPr="001D4BF7">
          <w:rPr>
            <w:rStyle w:val="FontStyle83"/>
            <w:rFonts w:ascii="Times New Roman" w:hAnsi="Times New Roman" w:cs="Times New Roman"/>
            <w:sz w:val="22"/>
            <w:szCs w:val="22"/>
            <w:u w:val="single"/>
          </w:rPr>
          <w:t xml:space="preserve">www.nspskalica.sk </w:t>
        </w:r>
      </w:hyperlink>
      <w:r w:rsidRPr="001D4BF7">
        <w:rPr>
          <w:rStyle w:val="FontStyle84"/>
          <w:rFonts w:ascii="Times New Roman" w:hAnsi="Times New Roman" w:cs="Times New Roman"/>
          <w:sz w:val="22"/>
          <w:szCs w:val="22"/>
        </w:rPr>
        <w:t>užitočným spoločníkom každého návštevníka.</w:t>
      </w:r>
    </w:p>
    <w:p w:rsidR="007C5397" w:rsidRPr="001D4BF7" w:rsidRDefault="007C5397" w:rsidP="007C5397">
      <w:pPr>
        <w:pStyle w:val="Style12"/>
        <w:widowControl/>
        <w:spacing w:line="240" w:lineRule="exact"/>
        <w:rPr>
          <w:rFonts w:ascii="Times New Roman" w:hAnsi="Times New Roman" w:cs="Times New Roman"/>
          <w:sz w:val="22"/>
          <w:szCs w:val="22"/>
        </w:rPr>
      </w:pPr>
    </w:p>
    <w:p w:rsidR="007C5397" w:rsidRPr="001D4BF7" w:rsidRDefault="007C5397" w:rsidP="007C5397">
      <w:pPr>
        <w:pStyle w:val="Style12"/>
        <w:widowControl/>
        <w:spacing w:before="38"/>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Na zvyšovanie kvality pri poskytovaní ZS boli zamerané aj ďalšie opatrenia na zlepšenie infraštruktúry alebo pracovného prostredia:</w:t>
      </w:r>
    </w:p>
    <w:p w:rsidR="007C5397" w:rsidRPr="001D4BF7" w:rsidRDefault="007C5397" w:rsidP="007C5397">
      <w:pPr>
        <w:pStyle w:val="Style19"/>
        <w:widowControl/>
        <w:spacing w:before="53"/>
        <w:ind w:left="370"/>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     rozšírenie lôžkovej kapacity neurologického oddelenia (3 izby),</w:t>
      </w:r>
    </w:p>
    <w:p w:rsidR="007C5397" w:rsidRPr="001D4BF7" w:rsidRDefault="007C5397" w:rsidP="007C5397">
      <w:pPr>
        <w:pStyle w:val="Style24"/>
        <w:widowControl/>
        <w:numPr>
          <w:ilvl w:val="0"/>
          <w:numId w:val="24"/>
        </w:numPr>
        <w:tabs>
          <w:tab w:val="left" w:pos="715"/>
        </w:tabs>
        <w:spacing w:before="48"/>
        <w:ind w:left="370" w:firstLine="0"/>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presťahovanie reumatologickej ambulancie do nových priestorov v pavilóne G,</w:t>
      </w:r>
    </w:p>
    <w:p w:rsidR="007C5397" w:rsidRPr="001D4BF7" w:rsidRDefault="007C5397" w:rsidP="007C5397">
      <w:pPr>
        <w:pStyle w:val="Style24"/>
        <w:widowControl/>
        <w:numPr>
          <w:ilvl w:val="0"/>
          <w:numId w:val="25"/>
        </w:numPr>
        <w:tabs>
          <w:tab w:val="left" w:pos="715"/>
        </w:tabs>
        <w:ind w:left="715" w:hanging="346"/>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odchyt holubov v areáli nemocnice ako preventívno-ochranné opatrenie za účelom zachovania hygienického štandardu zdravotníckeho zariadenia,</w:t>
      </w:r>
    </w:p>
    <w:p w:rsidR="007C5397" w:rsidRDefault="007C5397" w:rsidP="007C5397">
      <w:pPr>
        <w:pStyle w:val="Style24"/>
        <w:widowControl/>
        <w:numPr>
          <w:ilvl w:val="0"/>
          <w:numId w:val="24"/>
        </w:numPr>
        <w:tabs>
          <w:tab w:val="left" w:pos="715"/>
        </w:tabs>
        <w:ind w:left="370" w:firstLine="0"/>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stavebné úpravy schodiska a fasády pri vstupe na Transfuziologické oddelenie,</w:t>
      </w:r>
    </w:p>
    <w:p w:rsidR="007C5397" w:rsidRPr="001D4BF7" w:rsidRDefault="007C5397" w:rsidP="0095489A">
      <w:pPr>
        <w:pStyle w:val="Style24"/>
        <w:widowControl/>
        <w:tabs>
          <w:tab w:val="left" w:pos="715"/>
        </w:tabs>
        <w:ind w:left="370" w:firstLine="0"/>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rekonštrukcia hygienického zriadenia na pediatrickom oddelení (uskutočnená vďaka finančnej podpore spoločnosti FORTACO s. r. o.),</w:t>
      </w:r>
    </w:p>
    <w:p w:rsidR="007C5397" w:rsidRPr="001D4BF7" w:rsidRDefault="007C5397" w:rsidP="007C5397">
      <w:pPr>
        <w:pStyle w:val="Style24"/>
        <w:widowControl/>
        <w:numPr>
          <w:ilvl w:val="0"/>
          <w:numId w:val="25"/>
        </w:numPr>
        <w:tabs>
          <w:tab w:val="left" w:pos="715"/>
        </w:tabs>
        <w:ind w:left="715" w:hanging="346"/>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výmena časti okien a zriadenie návštevnej miestnosti na gynekologicko-pôrodníckom oddelení,</w:t>
      </w:r>
    </w:p>
    <w:p w:rsidR="007C5397" w:rsidRPr="001D4BF7" w:rsidRDefault="007C5397" w:rsidP="007C5397">
      <w:pPr>
        <w:pStyle w:val="Style24"/>
        <w:widowControl/>
        <w:numPr>
          <w:ilvl w:val="0"/>
          <w:numId w:val="24"/>
        </w:numPr>
        <w:tabs>
          <w:tab w:val="left" w:pos="715"/>
        </w:tabs>
        <w:ind w:left="370" w:firstLine="0"/>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položenie novej podlahovej krytiny na schodisku v pavilóne pôrodnice,</w:t>
      </w:r>
    </w:p>
    <w:p w:rsidR="007C5397" w:rsidRPr="001D4BF7" w:rsidRDefault="007C5397" w:rsidP="007C5397">
      <w:pPr>
        <w:pStyle w:val="Style24"/>
        <w:widowControl/>
        <w:numPr>
          <w:ilvl w:val="0"/>
          <w:numId w:val="25"/>
        </w:numPr>
        <w:tabs>
          <w:tab w:val="left" w:pos="715"/>
        </w:tabs>
        <w:ind w:left="715" w:hanging="346"/>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zvýšenie komfortu pacientov čalúnením pôvodného nábytku (stoličky, kreslá, lavice na oddeleniach chirurgie, neurológie, interné ženy, na reumatologickej ambulancii),</w:t>
      </w:r>
    </w:p>
    <w:p w:rsidR="007C5397" w:rsidRPr="001D4BF7" w:rsidRDefault="007C5397" w:rsidP="007C5397">
      <w:pPr>
        <w:pStyle w:val="Style24"/>
        <w:widowControl/>
        <w:numPr>
          <w:ilvl w:val="0"/>
          <w:numId w:val="24"/>
        </w:numPr>
        <w:tabs>
          <w:tab w:val="left" w:pos="715"/>
        </w:tabs>
        <w:ind w:left="370" w:firstLine="0"/>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nový náter izieb, dverí, zárubní a radiátorov na chirurgickom oddelení,</w:t>
      </w:r>
    </w:p>
    <w:p w:rsidR="007C5397" w:rsidRPr="001D4BF7" w:rsidRDefault="007C5397" w:rsidP="007C5397">
      <w:pPr>
        <w:pStyle w:val="Style24"/>
        <w:widowControl/>
        <w:numPr>
          <w:ilvl w:val="0"/>
          <w:numId w:val="24"/>
        </w:numPr>
        <w:tabs>
          <w:tab w:val="left" w:pos="715"/>
        </w:tabs>
        <w:ind w:left="370" w:firstLine="0"/>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montáž ochranných prvkov na izbách ortopedického a pediatrického oddelenia,</w:t>
      </w:r>
    </w:p>
    <w:p w:rsidR="007C5397" w:rsidRPr="001D4BF7" w:rsidRDefault="007C5397" w:rsidP="007C5397">
      <w:pPr>
        <w:pStyle w:val="Style24"/>
        <w:widowControl/>
        <w:numPr>
          <w:ilvl w:val="0"/>
          <w:numId w:val="24"/>
        </w:numPr>
        <w:tabs>
          <w:tab w:val="left" w:pos="715"/>
        </w:tabs>
        <w:ind w:left="370" w:firstLine="0"/>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montáž klimatizácie na oddelení FBLR (masérska miestnosť),</w:t>
      </w:r>
    </w:p>
    <w:p w:rsidR="007C5397" w:rsidRPr="001D4BF7" w:rsidRDefault="007C5397" w:rsidP="007C5397">
      <w:pPr>
        <w:pStyle w:val="Style24"/>
        <w:widowControl/>
        <w:numPr>
          <w:ilvl w:val="0"/>
          <w:numId w:val="24"/>
        </w:numPr>
        <w:tabs>
          <w:tab w:val="left" w:pos="715"/>
        </w:tabs>
        <w:ind w:left="370" w:firstLine="0"/>
        <w:jc w:val="left"/>
        <w:rPr>
          <w:rStyle w:val="FontStyle84"/>
          <w:rFonts w:ascii="Times New Roman" w:hAnsi="Times New Roman" w:cs="Times New Roman"/>
          <w:sz w:val="22"/>
          <w:szCs w:val="22"/>
        </w:rPr>
      </w:pPr>
      <w:r w:rsidRPr="001D4BF7">
        <w:rPr>
          <w:rStyle w:val="FontStyle84"/>
          <w:rFonts w:ascii="Times New Roman" w:hAnsi="Times New Roman" w:cs="Times New Roman"/>
          <w:sz w:val="22"/>
          <w:szCs w:val="22"/>
        </w:rPr>
        <w:t>výmena okien v dialyzačnej miestnosti.</w:t>
      </w:r>
    </w:p>
    <w:p w:rsidR="007C5397" w:rsidRPr="001D4BF7" w:rsidRDefault="007C5397" w:rsidP="007C5397">
      <w:pPr>
        <w:pStyle w:val="Style20"/>
        <w:widowControl/>
        <w:spacing w:line="240" w:lineRule="exact"/>
        <w:jc w:val="left"/>
        <w:rPr>
          <w:sz w:val="22"/>
          <w:szCs w:val="22"/>
        </w:rPr>
      </w:pPr>
    </w:p>
    <w:p w:rsidR="007C5397" w:rsidRPr="00360528" w:rsidRDefault="00360528" w:rsidP="00360528">
      <w:pPr>
        <w:pStyle w:val="Style12"/>
        <w:widowControl/>
        <w:ind w:left="8496"/>
        <w:rPr>
          <w:rStyle w:val="FontStyle84"/>
          <w:rFonts w:ascii="Times New Roman" w:hAnsi="Times New Roman" w:cs="Times New Roman"/>
          <w:sz w:val="22"/>
          <w:szCs w:val="22"/>
        </w:rPr>
      </w:pPr>
      <w:r w:rsidRPr="00360528">
        <w:rPr>
          <w:rStyle w:val="FontStyle84"/>
          <w:rFonts w:ascii="Times New Roman" w:hAnsi="Times New Roman" w:cs="Times New Roman"/>
          <w:sz w:val="22"/>
          <w:szCs w:val="22"/>
        </w:rPr>
        <w:t>16</w:t>
      </w:r>
    </w:p>
    <w:p w:rsidR="00736867" w:rsidRDefault="00736867" w:rsidP="00736867">
      <w:pPr>
        <w:pStyle w:val="Normlnywebov"/>
        <w:jc w:val="center"/>
        <w:rPr>
          <w:rFonts w:ascii="Times New Roman" w:hAnsi="Times New Roman"/>
          <w:color w:val="333333"/>
        </w:rPr>
      </w:pPr>
      <w:r w:rsidRPr="00736867">
        <w:rPr>
          <w:rStyle w:val="Siln"/>
          <w:color w:val="333333"/>
          <w:sz w:val="28"/>
          <w:szCs w:val="28"/>
        </w:rPr>
        <w:t>Združenie miest a obcí Záhorie</w:t>
      </w:r>
      <w:r w:rsidRPr="00736867">
        <w:rPr>
          <w:rFonts w:ascii="Times New Roman" w:hAnsi="Times New Roman"/>
          <w:b/>
          <w:bCs/>
          <w:color w:val="333333"/>
          <w:sz w:val="28"/>
          <w:szCs w:val="28"/>
        </w:rPr>
        <w:br/>
      </w:r>
      <w:r w:rsidRPr="00736867">
        <w:rPr>
          <w:rStyle w:val="Siln"/>
          <w:rFonts w:ascii="Times New Roman" w:hAnsi="Times New Roman"/>
          <w:color w:val="333333"/>
          <w:sz w:val="28"/>
          <w:szCs w:val="28"/>
        </w:rPr>
        <w:t>je dobrovoľným, záujmovým, na politických stranách a hnutiach nezávislým združením.</w:t>
      </w:r>
      <w:r>
        <w:rPr>
          <w:rFonts w:ascii="Times New Roman" w:hAnsi="Times New Roman"/>
          <w:color w:val="333333"/>
        </w:rPr>
        <w:br/>
        <w:t xml:space="preserve">Pod hlavičkou </w:t>
      </w:r>
      <w:r>
        <w:rPr>
          <w:rStyle w:val="Siln"/>
          <w:rFonts w:ascii="Times New Roman" w:hAnsi="Times New Roman"/>
          <w:color w:val="333333"/>
        </w:rPr>
        <w:t>ZMO Záhorie ( od 6.1.2013 pôvodne ZOZO)</w:t>
      </w:r>
      <w:r>
        <w:rPr>
          <w:rFonts w:ascii="Times New Roman" w:hAnsi="Times New Roman"/>
          <w:color w:val="333333"/>
        </w:rPr>
        <w:t xml:space="preserve"> úzko spolupracuje 77 členských obcí a miest. Administratívne je územie Záhoria rozdelené do troch obvodov – Malacky, Senica a Skalica. Obvod Malacky je súčasťou Bratislavského samosprávneho kraja a okres Senica a Skalica patrí do Trnavského samosprávneho kraja. Združenie tvoria z obvodu Malacky 23 obcí a 2 mestá, z obvodu Senica 29 obcí a 2 mestá a z obvodu Skalica 18 obcí a 3 mestá. V 77 členských obciach a mestách Záhoria žije približne 171 000 obyvateľov. Sídlom ZOZO je Skalica.</w:t>
      </w:r>
    </w:p>
    <w:p w:rsidR="00736867" w:rsidRDefault="00736867" w:rsidP="00736867">
      <w:pPr>
        <w:spacing w:after="150"/>
        <w:rPr>
          <w:color w:val="333333"/>
          <w:lang w:eastAsia="sk-SK"/>
        </w:rPr>
      </w:pPr>
      <w:r>
        <w:rPr>
          <w:color w:val="333333"/>
          <w:lang w:eastAsia="sk-SK"/>
        </w:rPr>
        <w:t>Hlavným cieľom združenia je v súlade s Európskou chartou miestnej samosprávy, Ústavou a príslušnými zákonmi Slovenskej republiky pozitívne a aktívne:</w:t>
      </w:r>
    </w:p>
    <w:p w:rsidR="00736867" w:rsidRDefault="00736867" w:rsidP="00736867">
      <w:pPr>
        <w:spacing w:after="150"/>
        <w:rPr>
          <w:color w:val="333333"/>
          <w:lang w:eastAsia="sk-SK"/>
        </w:rPr>
      </w:pPr>
      <w:r>
        <w:rPr>
          <w:b/>
          <w:bCs/>
          <w:color w:val="333333"/>
          <w:lang w:eastAsia="sk-SK"/>
        </w:rPr>
        <w:t>a/</w:t>
      </w:r>
      <w:r>
        <w:rPr>
          <w:color w:val="333333"/>
          <w:lang w:eastAsia="sk-SK"/>
        </w:rPr>
        <w:t xml:space="preserve"> pôsobiť ako regionálne združenie ZMOS-u</w:t>
      </w:r>
      <w:r>
        <w:rPr>
          <w:color w:val="333333"/>
          <w:lang w:eastAsia="sk-SK"/>
        </w:rPr>
        <w:br/>
      </w:r>
      <w:r>
        <w:rPr>
          <w:b/>
          <w:bCs/>
          <w:color w:val="333333"/>
          <w:lang w:eastAsia="sk-SK"/>
        </w:rPr>
        <w:t>b/</w:t>
      </w:r>
      <w:r>
        <w:rPr>
          <w:color w:val="333333"/>
          <w:lang w:eastAsia="sk-SK"/>
        </w:rPr>
        <w:t xml:space="preserve"> obhajovať záujmy i potreby miest a obcí regiónu Záhorie</w:t>
      </w:r>
      <w:r>
        <w:rPr>
          <w:color w:val="333333"/>
          <w:lang w:eastAsia="sk-SK"/>
        </w:rPr>
        <w:br/>
      </w:r>
      <w:r>
        <w:rPr>
          <w:b/>
          <w:bCs/>
          <w:color w:val="333333"/>
          <w:lang w:eastAsia="sk-SK"/>
        </w:rPr>
        <w:t>c/</w:t>
      </w:r>
      <w:r>
        <w:rPr>
          <w:color w:val="333333"/>
          <w:lang w:eastAsia="sk-SK"/>
        </w:rPr>
        <w:t xml:space="preserve"> ovplyvňovať rozvoj i výkon samosprávnych funkcií</w:t>
      </w:r>
      <w:r>
        <w:rPr>
          <w:color w:val="333333"/>
          <w:lang w:eastAsia="sk-SK"/>
        </w:rPr>
        <w:br/>
      </w:r>
      <w:r>
        <w:rPr>
          <w:b/>
          <w:bCs/>
          <w:color w:val="333333"/>
          <w:lang w:eastAsia="sk-SK"/>
        </w:rPr>
        <w:t>d/</w:t>
      </w:r>
      <w:r>
        <w:rPr>
          <w:color w:val="333333"/>
          <w:lang w:eastAsia="sk-SK"/>
        </w:rPr>
        <w:t xml:space="preserve"> reprezentovať mestá a obce regiónu Záhorie vo vzťahu k euroregiónom, zahraničným inštitúciám a euroinštitúciám, štátnej správe, združeniam samosprávnych krajov a združeniam miest a obcí, iným právnickým a fyzickým osobám ako i ostatnej verejnosti</w:t>
      </w:r>
      <w:r>
        <w:rPr>
          <w:color w:val="333333"/>
          <w:lang w:eastAsia="sk-SK"/>
        </w:rPr>
        <w:br/>
      </w:r>
      <w:r>
        <w:rPr>
          <w:b/>
          <w:bCs/>
          <w:color w:val="333333"/>
          <w:lang w:eastAsia="sk-SK"/>
        </w:rPr>
        <w:t>e/</w:t>
      </w:r>
      <w:r>
        <w:rPr>
          <w:color w:val="333333"/>
          <w:lang w:eastAsia="sk-SK"/>
        </w:rPr>
        <w:t xml:space="preserve"> garantovať objektívne hodnotenie projektov fondov Európskej únie a to všetko pri rešpektovaní autonómneho postavenia miest a obcí regiónu Záhorie.</w:t>
      </w:r>
    </w:p>
    <w:p w:rsidR="00736867" w:rsidRDefault="00736867" w:rsidP="00736867">
      <w:pPr>
        <w:shd w:val="clear" w:color="auto" w:fill="E7F6F3"/>
        <w:spacing w:line="390" w:lineRule="atLeast"/>
        <w:rPr>
          <w:b/>
          <w:bCs/>
          <w:i/>
          <w:iCs/>
          <w:color w:val="1ABC9C"/>
          <w:lang w:eastAsia="sk-SK"/>
        </w:rPr>
      </w:pPr>
      <w:r>
        <w:rPr>
          <w:b/>
          <w:bCs/>
          <w:i/>
          <w:iCs/>
          <w:color w:val="333333"/>
          <w:lang w:eastAsia="sk-SK"/>
        </w:rPr>
        <w:t>ZDRUŽENIE MIEST A OBCÍ ZÁHORIE</w:t>
      </w:r>
      <w:r>
        <w:rPr>
          <w:i/>
          <w:iCs/>
          <w:color w:val="333333"/>
          <w:lang w:eastAsia="sk-SK"/>
        </w:rPr>
        <w:br/>
        <w:t>Námestie slobody 10</w:t>
      </w:r>
      <w:r>
        <w:rPr>
          <w:i/>
          <w:iCs/>
          <w:color w:val="333333"/>
          <w:lang w:eastAsia="sk-SK"/>
        </w:rPr>
        <w:br/>
        <w:t>909 01 Skalica</w:t>
      </w:r>
      <w:r>
        <w:rPr>
          <w:i/>
          <w:iCs/>
          <w:color w:val="333333"/>
          <w:lang w:eastAsia="sk-SK"/>
        </w:rPr>
        <w:br/>
      </w:r>
      <w:r>
        <w:rPr>
          <w:b/>
          <w:bCs/>
          <w:i/>
          <w:iCs/>
          <w:color w:val="333333"/>
          <w:lang w:eastAsia="sk-SK"/>
        </w:rPr>
        <w:t>Web</w:t>
      </w:r>
      <w:r>
        <w:rPr>
          <w:i/>
          <w:iCs/>
          <w:color w:val="333333"/>
          <w:lang w:eastAsia="sk-SK"/>
        </w:rPr>
        <w:t>:</w:t>
      </w:r>
      <w:hyperlink r:id="rId17" w:history="1">
        <w:r>
          <w:rPr>
            <w:rStyle w:val="Hypertextovprepojenie"/>
            <w:b/>
            <w:bCs/>
            <w:i/>
            <w:iCs/>
            <w:color w:val="1ABC9C"/>
            <w:lang w:eastAsia="sk-SK"/>
          </w:rPr>
          <w:t>http://zmo-zahorie.sk/</w:t>
        </w:r>
      </w:hyperlink>
    </w:p>
    <w:p w:rsidR="00736867" w:rsidRDefault="00736867" w:rsidP="00736867">
      <w:pPr>
        <w:spacing w:before="150" w:line="324" w:lineRule="auto"/>
        <w:rPr>
          <w:color w:val="333333"/>
          <w:lang w:eastAsia="sk-SK"/>
        </w:rPr>
      </w:pPr>
      <w:r>
        <w:rPr>
          <w:b/>
          <w:bCs/>
          <w:color w:val="333333"/>
          <w:u w:val="single"/>
          <w:lang w:eastAsia="sk-SK"/>
        </w:rPr>
        <w:t>ORGÁNY ZMO Záhorie:</w:t>
      </w:r>
    </w:p>
    <w:p w:rsidR="00736867" w:rsidRDefault="00736867" w:rsidP="00736867">
      <w:pPr>
        <w:numPr>
          <w:ilvl w:val="0"/>
          <w:numId w:val="27"/>
        </w:numPr>
        <w:spacing w:before="100" w:beforeAutospacing="1" w:line="324" w:lineRule="auto"/>
        <w:rPr>
          <w:color w:val="333333"/>
          <w:lang w:eastAsia="sk-SK"/>
        </w:rPr>
      </w:pPr>
      <w:r>
        <w:rPr>
          <w:b/>
          <w:bCs/>
          <w:color w:val="333333"/>
          <w:lang w:eastAsia="sk-SK"/>
        </w:rPr>
        <w:t>Snem</w:t>
      </w:r>
      <w:r>
        <w:rPr>
          <w:color w:val="333333"/>
          <w:lang w:eastAsia="sk-SK"/>
        </w:rPr>
        <w:t xml:space="preserve"> – 77 členov </w:t>
      </w:r>
    </w:p>
    <w:p w:rsidR="00736867" w:rsidRDefault="00736867" w:rsidP="00736867">
      <w:pPr>
        <w:numPr>
          <w:ilvl w:val="0"/>
          <w:numId w:val="27"/>
        </w:numPr>
        <w:spacing w:before="100" w:beforeAutospacing="1" w:line="324" w:lineRule="auto"/>
        <w:rPr>
          <w:color w:val="333333"/>
          <w:lang w:eastAsia="sk-SK"/>
        </w:rPr>
      </w:pPr>
      <w:r>
        <w:rPr>
          <w:b/>
          <w:bCs/>
          <w:color w:val="333333"/>
          <w:lang w:eastAsia="sk-SK"/>
        </w:rPr>
        <w:t xml:space="preserve">Rada </w:t>
      </w:r>
      <w:r>
        <w:rPr>
          <w:color w:val="333333"/>
          <w:lang w:eastAsia="sk-SK"/>
        </w:rPr>
        <w:t xml:space="preserve">– 15 členov </w:t>
      </w:r>
    </w:p>
    <w:p w:rsidR="00736867" w:rsidRDefault="00736867" w:rsidP="00736867">
      <w:pPr>
        <w:numPr>
          <w:ilvl w:val="0"/>
          <w:numId w:val="27"/>
        </w:numPr>
        <w:spacing w:before="100" w:beforeAutospacing="1" w:line="324" w:lineRule="auto"/>
        <w:rPr>
          <w:color w:val="333333"/>
          <w:lang w:eastAsia="sk-SK"/>
        </w:rPr>
      </w:pPr>
      <w:r>
        <w:rPr>
          <w:b/>
          <w:bCs/>
          <w:color w:val="333333"/>
          <w:lang w:eastAsia="sk-SK"/>
        </w:rPr>
        <w:t>Predseda</w:t>
      </w:r>
      <w:r>
        <w:rPr>
          <w:color w:val="333333"/>
          <w:lang w:eastAsia="sk-SK"/>
        </w:rPr>
        <w:t xml:space="preserve"> – Ing. Bc. Peter Pobuda</w:t>
      </w:r>
    </w:p>
    <w:p w:rsidR="00736867" w:rsidRDefault="00736867" w:rsidP="00736867">
      <w:pPr>
        <w:numPr>
          <w:ilvl w:val="0"/>
          <w:numId w:val="27"/>
        </w:numPr>
        <w:spacing w:before="100" w:beforeAutospacing="1" w:line="324" w:lineRule="auto"/>
        <w:rPr>
          <w:color w:val="333333"/>
          <w:lang w:eastAsia="sk-SK"/>
        </w:rPr>
      </w:pPr>
      <w:r>
        <w:rPr>
          <w:b/>
          <w:bCs/>
          <w:color w:val="333333"/>
          <w:lang w:eastAsia="sk-SK"/>
        </w:rPr>
        <w:t>Tajomník</w:t>
      </w:r>
      <w:r>
        <w:rPr>
          <w:color w:val="333333"/>
          <w:lang w:eastAsia="sk-SK"/>
        </w:rPr>
        <w:t xml:space="preserve"> – Ing. Dušan Vavrinec</w:t>
      </w:r>
    </w:p>
    <w:p w:rsidR="00736867" w:rsidRDefault="00736867" w:rsidP="00736867">
      <w:pPr>
        <w:numPr>
          <w:ilvl w:val="0"/>
          <w:numId w:val="27"/>
        </w:numPr>
        <w:spacing w:before="100" w:beforeAutospacing="1" w:line="324" w:lineRule="auto"/>
        <w:rPr>
          <w:color w:val="333333"/>
          <w:lang w:eastAsia="sk-SK"/>
        </w:rPr>
      </w:pPr>
      <w:r>
        <w:rPr>
          <w:b/>
          <w:bCs/>
          <w:color w:val="333333"/>
          <w:lang w:eastAsia="sk-SK"/>
        </w:rPr>
        <w:t>Kontrolná komisia</w:t>
      </w:r>
      <w:r>
        <w:rPr>
          <w:color w:val="333333"/>
          <w:lang w:eastAsia="sk-SK"/>
        </w:rPr>
        <w:t xml:space="preserve"> ZOZO:</w:t>
      </w:r>
    </w:p>
    <w:p w:rsidR="00736867" w:rsidRDefault="00736867" w:rsidP="00736867">
      <w:pPr>
        <w:spacing w:before="150" w:line="324" w:lineRule="auto"/>
        <w:rPr>
          <w:color w:val="333333"/>
          <w:lang w:eastAsia="sk-SK"/>
        </w:rPr>
      </w:pPr>
      <w:r>
        <w:rPr>
          <w:color w:val="333333"/>
          <w:lang w:eastAsia="sk-SK"/>
        </w:rPr>
        <w:t>Ing. Oľga Procházková, Terézia Kučerová, Ing. Boris Soukup</w:t>
      </w:r>
    </w:p>
    <w:p w:rsidR="00736867" w:rsidRDefault="00736867" w:rsidP="00736867">
      <w:pPr>
        <w:numPr>
          <w:ilvl w:val="0"/>
          <w:numId w:val="28"/>
        </w:numPr>
        <w:spacing w:before="100" w:beforeAutospacing="1" w:line="324" w:lineRule="auto"/>
        <w:rPr>
          <w:color w:val="333333"/>
          <w:lang w:eastAsia="sk-SK"/>
        </w:rPr>
      </w:pPr>
      <w:r>
        <w:rPr>
          <w:b/>
          <w:bCs/>
          <w:color w:val="333333"/>
          <w:lang w:eastAsia="sk-SK"/>
        </w:rPr>
        <w:t>Kluby ZOZO</w:t>
      </w:r>
      <w:r>
        <w:rPr>
          <w:color w:val="333333"/>
          <w:lang w:eastAsia="sk-SK"/>
        </w:rPr>
        <w:t xml:space="preserve"> – Klub Malacky (25 členov), Klub Senica (31 členov), Klub Skalica </w:t>
      </w:r>
      <w:r>
        <w:rPr>
          <w:color w:val="333333"/>
          <w:lang w:eastAsia="sk-SK"/>
        </w:rPr>
        <w:br/>
        <w:t>(21 členov).</w:t>
      </w:r>
    </w:p>
    <w:p w:rsidR="00736867" w:rsidRDefault="00736867" w:rsidP="00736867">
      <w:pPr>
        <w:spacing w:before="100" w:beforeAutospacing="1"/>
        <w:contextualSpacing/>
        <w:rPr>
          <w:rFonts w:eastAsiaTheme="minorHAnsi"/>
          <w:i/>
          <w:lang w:eastAsia="en-US"/>
        </w:rPr>
      </w:pPr>
      <w:r>
        <w:t>Správa o činnosti ZMO Záhorie za rok 2015</w:t>
      </w:r>
    </w:p>
    <w:p w:rsidR="00736867" w:rsidRDefault="00736867" w:rsidP="00736867">
      <w:pPr>
        <w:numPr>
          <w:ilvl w:val="0"/>
          <w:numId w:val="29"/>
        </w:numPr>
        <w:tabs>
          <w:tab w:val="left" w:pos="426"/>
        </w:tabs>
        <w:suppressAutoHyphens/>
        <w:spacing w:before="100" w:beforeAutospacing="1"/>
        <w:ind w:left="426" w:hanging="426"/>
        <w:contextualSpacing/>
        <w:jc w:val="both"/>
      </w:pPr>
      <w:r>
        <w:t xml:space="preserve">Stav členskej základne bol k 31.12.2015 </w:t>
      </w:r>
      <w:r>
        <w:rPr>
          <w:b/>
        </w:rPr>
        <w:t>77</w:t>
      </w:r>
      <w:r>
        <w:t xml:space="preserve"> riadnych členov. Mesto Malacky požiadalo o pozastavenie členstva a nakoľko ani do 30 dní po výzve neuhradilo svoj členský príspevok a ani do 31.12.2015 je predložený návrh na jeho vylúčenie zo združenia. </w:t>
      </w:r>
    </w:p>
    <w:p w:rsidR="00736867" w:rsidRDefault="00736867" w:rsidP="00736867">
      <w:pPr>
        <w:pStyle w:val="Odsekzoznamu"/>
        <w:numPr>
          <w:ilvl w:val="0"/>
          <w:numId w:val="29"/>
        </w:numPr>
        <w:tabs>
          <w:tab w:val="left" w:pos="426"/>
        </w:tabs>
        <w:spacing w:before="100" w:beforeAutospacing="1" w:after="100" w:afterAutospacing="1"/>
        <w:ind w:left="426" w:hanging="426"/>
        <w:jc w:val="both"/>
        <w:rPr>
          <w:sz w:val="24"/>
          <w:szCs w:val="24"/>
        </w:rPr>
      </w:pPr>
      <w:r>
        <w:rPr>
          <w:sz w:val="24"/>
          <w:szCs w:val="24"/>
        </w:rPr>
        <w:t xml:space="preserve">Zasadnutia snemu – jeden krát, a to ako riadny snem dňa 26.2.2015 s účasťou 53 delegátov </w:t>
      </w:r>
    </w:p>
    <w:p w:rsidR="00360528" w:rsidRPr="00360528" w:rsidRDefault="00736867" w:rsidP="00360528">
      <w:pPr>
        <w:pStyle w:val="Odsekzoznamu"/>
        <w:numPr>
          <w:ilvl w:val="0"/>
          <w:numId w:val="29"/>
        </w:numPr>
        <w:tabs>
          <w:tab w:val="left" w:pos="426"/>
        </w:tabs>
        <w:spacing w:before="100" w:beforeAutospacing="1" w:after="100" w:afterAutospacing="1"/>
        <w:ind w:left="426" w:hanging="426"/>
        <w:jc w:val="both"/>
        <w:rPr>
          <w:sz w:val="24"/>
          <w:szCs w:val="24"/>
        </w:rPr>
      </w:pPr>
      <w:r>
        <w:rPr>
          <w:sz w:val="24"/>
          <w:szCs w:val="24"/>
        </w:rPr>
        <w:t>Zasadnutia  rady boli päť krát, a to:</w:t>
      </w:r>
      <w:r w:rsidR="00360528">
        <w:rPr>
          <w:sz w:val="24"/>
          <w:szCs w:val="24"/>
        </w:rPr>
        <w:t xml:space="preserve"> </w:t>
      </w:r>
      <w:r w:rsidR="00360528">
        <w:rPr>
          <w:sz w:val="24"/>
          <w:szCs w:val="24"/>
        </w:rPr>
        <w:tab/>
      </w:r>
      <w:r w:rsidR="00360528">
        <w:rPr>
          <w:sz w:val="24"/>
          <w:szCs w:val="24"/>
        </w:rPr>
        <w:tab/>
      </w:r>
      <w:r w:rsidR="00360528">
        <w:rPr>
          <w:sz w:val="24"/>
          <w:szCs w:val="24"/>
        </w:rPr>
        <w:tab/>
      </w:r>
      <w:r w:rsidR="00360528">
        <w:rPr>
          <w:sz w:val="24"/>
          <w:szCs w:val="24"/>
        </w:rPr>
        <w:tab/>
      </w:r>
      <w:r w:rsidR="00360528">
        <w:rPr>
          <w:sz w:val="24"/>
          <w:szCs w:val="24"/>
        </w:rPr>
        <w:tab/>
      </w:r>
      <w:r w:rsidR="00360528">
        <w:rPr>
          <w:sz w:val="24"/>
          <w:szCs w:val="24"/>
        </w:rPr>
        <w:tab/>
      </w:r>
      <w:r w:rsidR="00360528">
        <w:rPr>
          <w:sz w:val="24"/>
          <w:szCs w:val="24"/>
        </w:rPr>
        <w:tab/>
        <w:t>17</w:t>
      </w:r>
    </w:p>
    <w:p w:rsidR="00736867" w:rsidRDefault="00736867" w:rsidP="00736867">
      <w:pPr>
        <w:pStyle w:val="Odsekzoznamu"/>
        <w:numPr>
          <w:ilvl w:val="0"/>
          <w:numId w:val="30"/>
        </w:numPr>
        <w:tabs>
          <w:tab w:val="left" w:pos="426"/>
        </w:tabs>
        <w:spacing w:before="100" w:beforeAutospacing="1" w:after="100" w:afterAutospacing="1"/>
        <w:jc w:val="both"/>
        <w:rPr>
          <w:sz w:val="24"/>
          <w:szCs w:val="24"/>
        </w:rPr>
      </w:pPr>
      <w:r>
        <w:rPr>
          <w:sz w:val="24"/>
          <w:szCs w:val="24"/>
        </w:rPr>
        <w:t>dňa  3.2.2015 s účasťou 13/15, na ktorom bol najmä schválený návrh rozpočtu na rok 2015, členovia do rady ZMOS a do orgánov ZMO Záhorie</w:t>
      </w:r>
    </w:p>
    <w:p w:rsidR="00736867" w:rsidRDefault="00736867" w:rsidP="00736867">
      <w:pPr>
        <w:pStyle w:val="Odsekzoznamu"/>
        <w:numPr>
          <w:ilvl w:val="0"/>
          <w:numId w:val="30"/>
        </w:numPr>
        <w:tabs>
          <w:tab w:val="left" w:pos="426"/>
        </w:tabs>
        <w:spacing w:before="100" w:beforeAutospacing="1" w:after="100" w:afterAutospacing="1"/>
        <w:jc w:val="both"/>
        <w:rPr>
          <w:sz w:val="24"/>
          <w:szCs w:val="24"/>
        </w:rPr>
      </w:pPr>
      <w:r>
        <w:rPr>
          <w:sz w:val="24"/>
          <w:szCs w:val="24"/>
        </w:rPr>
        <w:t>dňa 10.3.2015 s účasťou 12/15, na ktorom sa najmä prerokovali námietky primátora mesta Malacky k zvoleným členom do orgánov ZMOS a do Rady ZMO Záhorie</w:t>
      </w:r>
    </w:p>
    <w:p w:rsidR="00736867" w:rsidRDefault="00736867" w:rsidP="00736867">
      <w:pPr>
        <w:pStyle w:val="Odsekzoznamu"/>
        <w:numPr>
          <w:ilvl w:val="0"/>
          <w:numId w:val="30"/>
        </w:numPr>
        <w:tabs>
          <w:tab w:val="left" w:pos="426"/>
        </w:tabs>
        <w:spacing w:before="100" w:beforeAutospacing="1" w:after="100" w:afterAutospacing="1"/>
        <w:jc w:val="both"/>
        <w:rPr>
          <w:sz w:val="24"/>
          <w:szCs w:val="24"/>
        </w:rPr>
      </w:pPr>
      <w:r>
        <w:rPr>
          <w:sz w:val="24"/>
          <w:szCs w:val="24"/>
        </w:rPr>
        <w:t>dňa 11.5.2015 s účasťou 11/15, na ktorom sa najmä prerokovali závery z 26.Snemu ZMOS</w:t>
      </w:r>
    </w:p>
    <w:p w:rsidR="00736867" w:rsidRDefault="00736867" w:rsidP="00736867">
      <w:pPr>
        <w:pStyle w:val="Odsekzoznamu"/>
        <w:numPr>
          <w:ilvl w:val="0"/>
          <w:numId w:val="30"/>
        </w:numPr>
        <w:tabs>
          <w:tab w:val="left" w:pos="426"/>
        </w:tabs>
        <w:spacing w:before="100" w:beforeAutospacing="1" w:after="100" w:afterAutospacing="1"/>
        <w:jc w:val="both"/>
        <w:rPr>
          <w:sz w:val="24"/>
          <w:szCs w:val="24"/>
        </w:rPr>
      </w:pPr>
      <w:r>
        <w:rPr>
          <w:sz w:val="24"/>
          <w:szCs w:val="24"/>
        </w:rPr>
        <w:t>dňa 14.9.2015 s účasťou 13/15, na ktorom boli najmä prerokované správy o čerpaní rozpočtu, stave pohľadávok, ktoré predstavovali 19.367,86 € a stave členskej základne, najmä v súvislosti s listom primátora mesta Malaciek o pozastavení členstva v združení a opätovnom prihlásení a vstupe obce Šajdíkové Humence do združenia</w:t>
      </w:r>
    </w:p>
    <w:p w:rsidR="00736867" w:rsidRDefault="00736867" w:rsidP="00736867">
      <w:pPr>
        <w:pStyle w:val="Odsekzoznamu"/>
        <w:numPr>
          <w:ilvl w:val="0"/>
          <w:numId w:val="30"/>
        </w:numPr>
        <w:tabs>
          <w:tab w:val="left" w:pos="426"/>
        </w:tabs>
        <w:spacing w:before="100" w:beforeAutospacing="1" w:after="100" w:afterAutospacing="1"/>
        <w:jc w:val="both"/>
        <w:rPr>
          <w:sz w:val="24"/>
          <w:szCs w:val="24"/>
        </w:rPr>
      </w:pPr>
      <w:r>
        <w:rPr>
          <w:sz w:val="24"/>
          <w:szCs w:val="24"/>
        </w:rPr>
        <w:t>dňa 23.11.2015 s účasťou 11/15, na ktorom sa prerokovali najmä informácie z predsedníctva a Rady ZMOS, pripomienky k Stanovám ZMOS, schválila sa zmluva a výroba samolepiek pre členov združenia a prerokovala sa informácia o stave pohľadávok za členské, ktoré sa znížili na 10.055 € a návrh na odpustenie pohľadávok obci Častkov</w:t>
      </w:r>
    </w:p>
    <w:p w:rsidR="00736867" w:rsidRDefault="00736867" w:rsidP="00736867">
      <w:pPr>
        <w:pStyle w:val="Odsekzoznamu"/>
        <w:numPr>
          <w:ilvl w:val="0"/>
          <w:numId w:val="29"/>
        </w:numPr>
        <w:tabs>
          <w:tab w:val="left" w:pos="426"/>
        </w:tabs>
        <w:spacing w:before="100" w:beforeAutospacing="1" w:after="100" w:afterAutospacing="1"/>
        <w:ind w:left="426" w:hanging="426"/>
        <w:jc w:val="both"/>
        <w:rPr>
          <w:sz w:val="24"/>
          <w:szCs w:val="24"/>
        </w:rPr>
      </w:pPr>
      <w:r>
        <w:rPr>
          <w:sz w:val="24"/>
          <w:szCs w:val="24"/>
        </w:rPr>
        <w:t>Činnosť klubov koordinujú predsedovia, ktorí zvolávajú zasadnutia podľa potreby</w:t>
      </w:r>
    </w:p>
    <w:p w:rsidR="00736867" w:rsidRDefault="00736867" w:rsidP="00736867">
      <w:pPr>
        <w:pStyle w:val="Odsekzoznamu"/>
        <w:numPr>
          <w:ilvl w:val="0"/>
          <w:numId w:val="29"/>
        </w:numPr>
        <w:tabs>
          <w:tab w:val="left" w:pos="426"/>
        </w:tabs>
        <w:spacing w:before="100" w:beforeAutospacing="1" w:after="100" w:afterAutospacing="1"/>
        <w:ind w:left="426" w:hanging="426"/>
        <w:rPr>
          <w:sz w:val="24"/>
          <w:szCs w:val="24"/>
        </w:rPr>
      </w:pPr>
      <w:r>
        <w:rPr>
          <w:sz w:val="24"/>
          <w:szCs w:val="24"/>
        </w:rPr>
        <w:t xml:space="preserve">Iné aktivity združenia a jeho orgánov: </w:t>
      </w:r>
    </w:p>
    <w:p w:rsidR="00736867" w:rsidRDefault="00736867" w:rsidP="00736867">
      <w:pPr>
        <w:pStyle w:val="Odsekzoznamu"/>
        <w:numPr>
          <w:ilvl w:val="0"/>
          <w:numId w:val="31"/>
        </w:numPr>
        <w:spacing w:before="100" w:beforeAutospacing="1" w:after="100" w:afterAutospacing="1"/>
        <w:ind w:left="426" w:firstLine="0"/>
        <w:rPr>
          <w:sz w:val="24"/>
          <w:szCs w:val="24"/>
        </w:rPr>
      </w:pPr>
      <w:r>
        <w:rPr>
          <w:sz w:val="24"/>
          <w:szCs w:val="24"/>
        </w:rPr>
        <w:t>odborné 3-oj dňové školenie členov vo Vysokých Tatrách</w:t>
      </w:r>
    </w:p>
    <w:p w:rsidR="00736867" w:rsidRDefault="00736867" w:rsidP="00736867">
      <w:pPr>
        <w:jc w:val="both"/>
        <w:rPr>
          <w:i/>
        </w:rPr>
      </w:pPr>
      <w:r>
        <w:rPr>
          <w:b/>
        </w:rPr>
        <w:t xml:space="preserve">Správa o čerpaní rozpočtu k 31.12.2015 a návrh rozpočtu ZMO Záhorie na rok 2016 </w:t>
      </w:r>
    </w:p>
    <w:p w:rsidR="00736867" w:rsidRDefault="00736867" w:rsidP="00736867">
      <w:pPr>
        <w:jc w:val="both"/>
      </w:pPr>
      <w:r>
        <w:rPr>
          <w:b/>
        </w:rPr>
        <w:t>Rozpočet na rok 2015</w:t>
      </w:r>
      <w:r>
        <w:t xml:space="preserve"> bol schválený ako prebytkový  s celkovým plánom príjmov  54.043,42 €. Rozpočtované výdavky boli plánované vo výške 33.442,50 € a hospodársky výsledok bol plánovaný na 20.600,92 € (vrátane prenosu zostatku z BÚ). </w:t>
      </w:r>
    </w:p>
    <w:p w:rsidR="00736867" w:rsidRDefault="00736867" w:rsidP="00736867">
      <w:pPr>
        <w:jc w:val="both"/>
      </w:pPr>
      <w:r>
        <w:t>V priebehu rozpočtového roka, k 31.12.2015 dosiahli skutočné príjmy 61.974,72 €, čo je na 114,68 %. Čerpanie výdavkov bolo k 31.12.2015 vo výške 26.390,16 €, čo predstavuje 78,91 % k plánovaným výdavkom. Hospodársky výsledok, dosiahol hodnotu 35.584,56 €, t.j. 172,73 % oproti plánu.</w:t>
      </w:r>
    </w:p>
    <w:p w:rsidR="00736867" w:rsidRDefault="00736867" w:rsidP="00736867">
      <w:pPr>
        <w:jc w:val="both"/>
      </w:pPr>
      <w:r>
        <w:rPr>
          <w:b/>
        </w:rPr>
        <w:t>Návrh rozpočtu ZMO Záhorie na rok 2016</w:t>
      </w:r>
      <w:r>
        <w:t xml:space="preserve"> je navrhnutý ako prebytkový , pričom príjmy na rok 2016 sa rozpočtujú vo  výške 35.003,00 €, výdavky vo výške 28.318,50 € a hospodársky výsledok sa plánuje na 6.684,50 €. Prenos zostatku na BÚ sa nerozpočtuje do príjmov, bude súčasťou účtovných výkazov na strane pasív ako nevysporiadaný výsledok hospodárenia minulých rokov (24.872,50 €).</w:t>
      </w:r>
    </w:p>
    <w:p w:rsidR="00736867" w:rsidRDefault="00736867" w:rsidP="00736867">
      <w:pPr>
        <w:jc w:val="both"/>
        <w:rPr>
          <w:b/>
          <w:iCs/>
          <w:color w:val="333333"/>
        </w:rPr>
      </w:pPr>
      <w:r>
        <w:rPr>
          <w:b/>
          <w:iCs/>
          <w:color w:val="333333"/>
        </w:rPr>
        <w:t xml:space="preserve">Ročný členský príspevok, pokiaľ snem nerozhodne inak, je pre riadneho člena </w:t>
      </w:r>
      <w:r>
        <w:rPr>
          <w:rStyle w:val="Siln"/>
          <w:iCs/>
          <w:color w:val="333333"/>
        </w:rPr>
        <w:t>0,166 €</w:t>
      </w:r>
      <w:r>
        <w:rPr>
          <w:iCs/>
          <w:color w:val="333333"/>
        </w:rPr>
        <w:t xml:space="preserve"> </w:t>
      </w:r>
      <w:r>
        <w:rPr>
          <w:b/>
          <w:iCs/>
          <w:color w:val="333333"/>
        </w:rPr>
        <w:t>na obyvateľa a to podľa počtu obyvateľov k 31. 12. predchádzajúceho roka.</w:t>
      </w:r>
    </w:p>
    <w:p w:rsidR="00736867" w:rsidRDefault="00736867" w:rsidP="00736867">
      <w:pPr>
        <w:jc w:val="both"/>
        <w:rPr>
          <w:b/>
          <w:iCs/>
          <w:color w:val="333333"/>
        </w:rPr>
      </w:pPr>
      <w:r>
        <w:rPr>
          <w:b/>
          <w:iCs/>
          <w:color w:val="333333"/>
        </w:rPr>
        <w:t>Mesto Senica uhradilo členský príspevok vo výške 3 331,12€.</w:t>
      </w:r>
    </w:p>
    <w:p w:rsidR="00FF5931" w:rsidRDefault="00736867" w:rsidP="00C254E4">
      <w:pPr>
        <w:jc w:val="both"/>
        <w:rPr>
          <w:sz w:val="22"/>
          <w:szCs w:val="22"/>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360528" w:rsidRDefault="00360528" w:rsidP="00C254E4">
      <w:pPr>
        <w:jc w:val="both"/>
        <w:rPr>
          <w:sz w:val="22"/>
          <w:szCs w:val="22"/>
        </w:rPr>
      </w:pPr>
    </w:p>
    <w:p w:rsidR="00360528" w:rsidRDefault="00360528" w:rsidP="00C254E4">
      <w:pPr>
        <w:jc w:val="both"/>
        <w:rPr>
          <w:sz w:val="22"/>
          <w:szCs w:val="22"/>
        </w:rPr>
      </w:pPr>
    </w:p>
    <w:p w:rsidR="00360528" w:rsidRDefault="00360528" w:rsidP="00C254E4">
      <w:pPr>
        <w:jc w:val="both"/>
        <w:rPr>
          <w:sz w:val="22"/>
          <w:szCs w:val="22"/>
        </w:rPr>
      </w:pPr>
    </w:p>
    <w:p w:rsidR="00360528" w:rsidRDefault="00360528" w:rsidP="00C254E4">
      <w:pPr>
        <w:jc w:val="both"/>
        <w:rPr>
          <w:sz w:val="22"/>
          <w:szCs w:val="22"/>
        </w:rPr>
      </w:pPr>
    </w:p>
    <w:p w:rsidR="00360528" w:rsidRDefault="00360528" w:rsidP="00C254E4">
      <w:pPr>
        <w:jc w:val="both"/>
        <w:rPr>
          <w:sz w:val="22"/>
          <w:szCs w:val="22"/>
        </w:rPr>
      </w:pPr>
    </w:p>
    <w:p w:rsidR="00360528" w:rsidRDefault="00360528" w:rsidP="00C254E4">
      <w:pPr>
        <w:jc w:val="both"/>
        <w:rPr>
          <w:sz w:val="22"/>
          <w:szCs w:val="22"/>
        </w:rPr>
      </w:pPr>
    </w:p>
    <w:p w:rsidR="00360528" w:rsidRDefault="00360528" w:rsidP="00C254E4">
      <w:pPr>
        <w:jc w:val="both"/>
        <w:rPr>
          <w:sz w:val="22"/>
          <w:szCs w:val="22"/>
        </w:rPr>
      </w:pPr>
    </w:p>
    <w:p w:rsidR="00360528" w:rsidRDefault="00360528" w:rsidP="00C254E4">
      <w:pPr>
        <w:jc w:val="both"/>
        <w:rPr>
          <w:sz w:val="22"/>
          <w:szCs w:val="22"/>
        </w:rPr>
      </w:pPr>
    </w:p>
    <w:p w:rsidR="00360528" w:rsidRDefault="00360528" w:rsidP="00C254E4">
      <w:pPr>
        <w:jc w:val="both"/>
        <w:rPr>
          <w:sz w:val="22"/>
          <w:szCs w:val="22"/>
        </w:rPr>
      </w:pPr>
    </w:p>
    <w:p w:rsidR="00360528" w:rsidRDefault="00360528" w:rsidP="00C254E4">
      <w:pPr>
        <w:jc w:val="both"/>
        <w:rPr>
          <w:sz w:val="22"/>
          <w:szCs w:val="22"/>
        </w:rPr>
      </w:pPr>
    </w:p>
    <w:p w:rsidR="00360528" w:rsidRDefault="00360528" w:rsidP="00C254E4">
      <w:pPr>
        <w:jc w:val="both"/>
        <w:rPr>
          <w:sz w:val="22"/>
          <w:szCs w:val="22"/>
        </w:rPr>
      </w:pPr>
    </w:p>
    <w:p w:rsidR="00FF5931" w:rsidRPr="001D4BF7" w:rsidRDefault="00360528" w:rsidP="00C254E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18</w:t>
      </w:r>
      <w:r w:rsidR="00FF5931">
        <w:rPr>
          <w:sz w:val="22"/>
          <w:szCs w:val="22"/>
        </w:rPr>
        <w:tab/>
      </w:r>
      <w:r w:rsidR="00FF5931">
        <w:rPr>
          <w:sz w:val="22"/>
          <w:szCs w:val="22"/>
        </w:rPr>
        <w:tab/>
      </w:r>
      <w:r w:rsidR="00FF5931">
        <w:rPr>
          <w:sz w:val="22"/>
          <w:szCs w:val="22"/>
        </w:rPr>
        <w:tab/>
      </w:r>
      <w:r w:rsidR="00FF5931">
        <w:rPr>
          <w:sz w:val="22"/>
          <w:szCs w:val="22"/>
        </w:rPr>
        <w:tab/>
      </w:r>
      <w:r w:rsidR="00FF5931">
        <w:rPr>
          <w:sz w:val="22"/>
          <w:szCs w:val="22"/>
        </w:rPr>
        <w:tab/>
      </w:r>
      <w:r w:rsidR="00FF5931">
        <w:rPr>
          <w:sz w:val="22"/>
          <w:szCs w:val="22"/>
        </w:rPr>
        <w:tab/>
      </w:r>
      <w:r w:rsidR="00FF5931">
        <w:rPr>
          <w:sz w:val="22"/>
          <w:szCs w:val="22"/>
        </w:rPr>
        <w:tab/>
      </w:r>
      <w:r w:rsidR="00FF5931">
        <w:rPr>
          <w:sz w:val="22"/>
          <w:szCs w:val="22"/>
        </w:rPr>
        <w:tab/>
      </w:r>
      <w:r w:rsidR="00FF5931">
        <w:rPr>
          <w:sz w:val="22"/>
          <w:szCs w:val="22"/>
        </w:rPr>
        <w:tab/>
      </w:r>
      <w:r w:rsidR="00FF5931">
        <w:rPr>
          <w:sz w:val="22"/>
          <w:szCs w:val="22"/>
        </w:rPr>
        <w:tab/>
      </w:r>
      <w:r w:rsidR="00FF5931">
        <w:rPr>
          <w:sz w:val="22"/>
          <w:szCs w:val="22"/>
        </w:rPr>
        <w:tab/>
      </w:r>
    </w:p>
    <w:sectPr w:rsidR="00FF5931" w:rsidRPr="001D4B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09" w:rsidRDefault="00321009" w:rsidP="00975B32">
      <w:r>
        <w:separator/>
      </w:r>
    </w:p>
  </w:endnote>
  <w:endnote w:type="continuationSeparator" w:id="0">
    <w:p w:rsidR="00321009" w:rsidRDefault="00321009" w:rsidP="0097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09" w:rsidRDefault="00321009" w:rsidP="00975B32">
      <w:r>
        <w:separator/>
      </w:r>
    </w:p>
  </w:footnote>
  <w:footnote w:type="continuationSeparator" w:id="0">
    <w:p w:rsidR="00321009" w:rsidRDefault="00321009" w:rsidP="00975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C4ABAFA"/>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07"/>
        </w:tabs>
        <w:ind w:left="707" w:hanging="283"/>
      </w:pPr>
      <w:rPr>
        <w:rFonts w:ascii="Symbol" w:hAnsi="Symbol" w:cs="Symbol"/>
        <w:sz w:val="20"/>
      </w:rPr>
    </w:lvl>
    <w:lvl w:ilvl="1">
      <w:start w:val="1"/>
      <w:numFmt w:val="bullet"/>
      <w:lvlText w:val=""/>
      <w:lvlJc w:val="left"/>
      <w:pPr>
        <w:tabs>
          <w:tab w:val="num" w:pos="1414"/>
        </w:tabs>
        <w:ind w:left="1414" w:hanging="283"/>
      </w:pPr>
      <w:rPr>
        <w:rFonts w:ascii="Symbol" w:hAnsi="Symbol" w:cs="Symbol"/>
        <w:sz w:val="20"/>
      </w:rPr>
    </w:lvl>
    <w:lvl w:ilvl="2">
      <w:start w:val="1"/>
      <w:numFmt w:val="bullet"/>
      <w:lvlText w:val=""/>
      <w:lvlJc w:val="left"/>
      <w:pPr>
        <w:tabs>
          <w:tab w:val="num" w:pos="2121"/>
        </w:tabs>
        <w:ind w:left="2121" w:hanging="283"/>
      </w:pPr>
      <w:rPr>
        <w:rFonts w:ascii="Symbol" w:hAnsi="Symbol" w:cs="Symbol"/>
        <w:sz w:val="20"/>
      </w:rPr>
    </w:lvl>
    <w:lvl w:ilvl="3">
      <w:start w:val="1"/>
      <w:numFmt w:val="bullet"/>
      <w:lvlText w:val=""/>
      <w:lvlJc w:val="left"/>
      <w:pPr>
        <w:tabs>
          <w:tab w:val="num" w:pos="2828"/>
        </w:tabs>
        <w:ind w:left="2828" w:hanging="283"/>
      </w:pPr>
      <w:rPr>
        <w:rFonts w:ascii="Symbol" w:hAnsi="Symbol" w:cs="Symbol"/>
        <w:sz w:val="20"/>
      </w:rPr>
    </w:lvl>
    <w:lvl w:ilvl="4">
      <w:start w:val="1"/>
      <w:numFmt w:val="bullet"/>
      <w:lvlText w:val=""/>
      <w:lvlJc w:val="left"/>
      <w:pPr>
        <w:tabs>
          <w:tab w:val="num" w:pos="3535"/>
        </w:tabs>
        <w:ind w:left="3535" w:hanging="283"/>
      </w:pPr>
      <w:rPr>
        <w:rFonts w:ascii="Symbol" w:hAnsi="Symbol" w:cs="Symbol"/>
        <w:sz w:val="20"/>
      </w:rPr>
    </w:lvl>
    <w:lvl w:ilvl="5">
      <w:start w:val="1"/>
      <w:numFmt w:val="bullet"/>
      <w:lvlText w:val=""/>
      <w:lvlJc w:val="left"/>
      <w:pPr>
        <w:tabs>
          <w:tab w:val="num" w:pos="4242"/>
        </w:tabs>
        <w:ind w:left="4242" w:hanging="283"/>
      </w:pPr>
      <w:rPr>
        <w:rFonts w:ascii="Symbol" w:hAnsi="Symbol" w:cs="Symbol"/>
        <w:sz w:val="20"/>
      </w:rPr>
    </w:lvl>
    <w:lvl w:ilvl="6">
      <w:start w:val="1"/>
      <w:numFmt w:val="bullet"/>
      <w:lvlText w:val=""/>
      <w:lvlJc w:val="left"/>
      <w:pPr>
        <w:tabs>
          <w:tab w:val="num" w:pos="4949"/>
        </w:tabs>
        <w:ind w:left="4949" w:hanging="283"/>
      </w:pPr>
      <w:rPr>
        <w:rFonts w:ascii="Symbol" w:hAnsi="Symbol" w:cs="Symbol"/>
        <w:sz w:val="20"/>
      </w:rPr>
    </w:lvl>
    <w:lvl w:ilvl="7">
      <w:start w:val="1"/>
      <w:numFmt w:val="bullet"/>
      <w:lvlText w:val=""/>
      <w:lvlJc w:val="left"/>
      <w:pPr>
        <w:tabs>
          <w:tab w:val="num" w:pos="5656"/>
        </w:tabs>
        <w:ind w:left="5656" w:hanging="283"/>
      </w:pPr>
      <w:rPr>
        <w:rFonts w:ascii="Symbol" w:hAnsi="Symbol" w:cs="Symbol"/>
        <w:sz w:val="20"/>
      </w:rPr>
    </w:lvl>
    <w:lvl w:ilvl="8">
      <w:start w:val="1"/>
      <w:numFmt w:val="bullet"/>
      <w:lvlText w:val=""/>
      <w:lvlJc w:val="left"/>
      <w:pPr>
        <w:tabs>
          <w:tab w:val="num" w:pos="6363"/>
        </w:tabs>
        <w:ind w:left="6363" w:hanging="283"/>
      </w:pPr>
      <w:rPr>
        <w:rFonts w:ascii="Symbol" w:hAnsi="Symbol" w:cs="Symbol"/>
        <w:sz w:val="20"/>
      </w:rPr>
    </w:lvl>
  </w:abstractNum>
  <w:abstractNum w:abstractNumId="2">
    <w:nsid w:val="00000002"/>
    <w:multiLevelType w:val="multilevel"/>
    <w:tmpl w:val="00000002"/>
    <w:name w:val="WW8Num2"/>
    <w:lvl w:ilvl="0">
      <w:start w:val="1"/>
      <w:numFmt w:val="bullet"/>
      <w:lvlText w:val=""/>
      <w:lvlJc w:val="left"/>
      <w:pPr>
        <w:tabs>
          <w:tab w:val="num" w:pos="707"/>
        </w:tabs>
        <w:ind w:left="707" w:hanging="283"/>
      </w:pPr>
      <w:rPr>
        <w:rFonts w:ascii="Symbol" w:hAnsi="Symbol" w:cs="Symbol"/>
        <w:sz w:val="20"/>
      </w:rPr>
    </w:lvl>
    <w:lvl w:ilvl="1">
      <w:start w:val="1"/>
      <w:numFmt w:val="bullet"/>
      <w:lvlText w:val=""/>
      <w:lvlJc w:val="left"/>
      <w:pPr>
        <w:tabs>
          <w:tab w:val="num" w:pos="1414"/>
        </w:tabs>
        <w:ind w:left="1414" w:hanging="283"/>
      </w:pPr>
      <w:rPr>
        <w:rFonts w:ascii="Symbol" w:hAnsi="Symbol" w:cs="Symbol"/>
        <w:sz w:val="20"/>
      </w:rPr>
    </w:lvl>
    <w:lvl w:ilvl="2">
      <w:start w:val="1"/>
      <w:numFmt w:val="bullet"/>
      <w:lvlText w:val=""/>
      <w:lvlJc w:val="left"/>
      <w:pPr>
        <w:tabs>
          <w:tab w:val="num" w:pos="2121"/>
        </w:tabs>
        <w:ind w:left="2121" w:hanging="283"/>
      </w:pPr>
      <w:rPr>
        <w:rFonts w:ascii="Symbol" w:hAnsi="Symbol" w:cs="Symbol"/>
        <w:sz w:val="20"/>
      </w:rPr>
    </w:lvl>
    <w:lvl w:ilvl="3">
      <w:start w:val="1"/>
      <w:numFmt w:val="bullet"/>
      <w:lvlText w:val=""/>
      <w:lvlJc w:val="left"/>
      <w:pPr>
        <w:tabs>
          <w:tab w:val="num" w:pos="2828"/>
        </w:tabs>
        <w:ind w:left="2828" w:hanging="283"/>
      </w:pPr>
      <w:rPr>
        <w:rFonts w:ascii="Symbol" w:hAnsi="Symbol" w:cs="Symbol"/>
        <w:sz w:val="20"/>
      </w:rPr>
    </w:lvl>
    <w:lvl w:ilvl="4">
      <w:start w:val="1"/>
      <w:numFmt w:val="bullet"/>
      <w:lvlText w:val=""/>
      <w:lvlJc w:val="left"/>
      <w:pPr>
        <w:tabs>
          <w:tab w:val="num" w:pos="3535"/>
        </w:tabs>
        <w:ind w:left="3535" w:hanging="283"/>
      </w:pPr>
      <w:rPr>
        <w:rFonts w:ascii="Symbol" w:hAnsi="Symbol" w:cs="Symbol"/>
        <w:sz w:val="20"/>
      </w:rPr>
    </w:lvl>
    <w:lvl w:ilvl="5">
      <w:start w:val="1"/>
      <w:numFmt w:val="bullet"/>
      <w:lvlText w:val=""/>
      <w:lvlJc w:val="left"/>
      <w:pPr>
        <w:tabs>
          <w:tab w:val="num" w:pos="4242"/>
        </w:tabs>
        <w:ind w:left="4242" w:hanging="283"/>
      </w:pPr>
      <w:rPr>
        <w:rFonts w:ascii="Symbol" w:hAnsi="Symbol" w:cs="Symbol"/>
        <w:sz w:val="20"/>
      </w:rPr>
    </w:lvl>
    <w:lvl w:ilvl="6">
      <w:start w:val="1"/>
      <w:numFmt w:val="bullet"/>
      <w:lvlText w:val=""/>
      <w:lvlJc w:val="left"/>
      <w:pPr>
        <w:tabs>
          <w:tab w:val="num" w:pos="4949"/>
        </w:tabs>
        <w:ind w:left="4949" w:hanging="283"/>
      </w:pPr>
      <w:rPr>
        <w:rFonts w:ascii="Symbol" w:hAnsi="Symbol" w:cs="Symbol"/>
        <w:sz w:val="20"/>
      </w:rPr>
    </w:lvl>
    <w:lvl w:ilvl="7">
      <w:start w:val="1"/>
      <w:numFmt w:val="bullet"/>
      <w:lvlText w:val=""/>
      <w:lvlJc w:val="left"/>
      <w:pPr>
        <w:tabs>
          <w:tab w:val="num" w:pos="5656"/>
        </w:tabs>
        <w:ind w:left="5656" w:hanging="283"/>
      </w:pPr>
      <w:rPr>
        <w:rFonts w:ascii="Symbol" w:hAnsi="Symbol" w:cs="Symbol"/>
        <w:sz w:val="20"/>
      </w:rPr>
    </w:lvl>
    <w:lvl w:ilvl="8">
      <w:start w:val="1"/>
      <w:numFmt w:val="bullet"/>
      <w:lvlText w:val=""/>
      <w:lvlJc w:val="left"/>
      <w:pPr>
        <w:tabs>
          <w:tab w:val="num" w:pos="6363"/>
        </w:tabs>
        <w:ind w:left="6363" w:hanging="283"/>
      </w:pPr>
      <w:rPr>
        <w:rFonts w:ascii="Symbol" w:hAnsi="Symbol" w:cs="Symbol"/>
        <w:sz w:val="20"/>
      </w:rPr>
    </w:lvl>
  </w:abstractNum>
  <w:abstractNum w:abstractNumId="3">
    <w:nsid w:val="00000003"/>
    <w:multiLevelType w:val="multilevel"/>
    <w:tmpl w:val="00000003"/>
    <w:name w:val="WW8Num3"/>
    <w:lvl w:ilvl="0">
      <w:start w:val="1"/>
      <w:numFmt w:val="bullet"/>
      <w:lvlText w:val=""/>
      <w:lvlJc w:val="left"/>
      <w:pPr>
        <w:tabs>
          <w:tab w:val="num" w:pos="707"/>
        </w:tabs>
        <w:ind w:left="707" w:hanging="283"/>
      </w:pPr>
      <w:rPr>
        <w:rFonts w:ascii="Symbol" w:hAnsi="Symbol" w:cs="Symbol"/>
        <w:b/>
        <w:bCs/>
        <w:sz w:val="20"/>
      </w:rPr>
    </w:lvl>
    <w:lvl w:ilvl="1">
      <w:start w:val="1"/>
      <w:numFmt w:val="bullet"/>
      <w:lvlText w:val=""/>
      <w:lvlJc w:val="left"/>
      <w:pPr>
        <w:tabs>
          <w:tab w:val="num" w:pos="1414"/>
        </w:tabs>
        <w:ind w:left="1414" w:hanging="283"/>
      </w:pPr>
      <w:rPr>
        <w:rFonts w:ascii="Symbol" w:hAnsi="Symbol" w:cs="Symbol"/>
        <w:b/>
        <w:bCs/>
        <w:sz w:val="20"/>
      </w:rPr>
    </w:lvl>
    <w:lvl w:ilvl="2">
      <w:start w:val="1"/>
      <w:numFmt w:val="bullet"/>
      <w:lvlText w:val=""/>
      <w:lvlJc w:val="left"/>
      <w:pPr>
        <w:tabs>
          <w:tab w:val="num" w:pos="2121"/>
        </w:tabs>
        <w:ind w:left="2121" w:hanging="283"/>
      </w:pPr>
      <w:rPr>
        <w:rFonts w:ascii="Symbol" w:hAnsi="Symbol" w:cs="Symbol"/>
        <w:b/>
        <w:bCs/>
        <w:sz w:val="20"/>
      </w:rPr>
    </w:lvl>
    <w:lvl w:ilvl="3">
      <w:start w:val="1"/>
      <w:numFmt w:val="bullet"/>
      <w:lvlText w:val=""/>
      <w:lvlJc w:val="left"/>
      <w:pPr>
        <w:tabs>
          <w:tab w:val="num" w:pos="2828"/>
        </w:tabs>
        <w:ind w:left="2828" w:hanging="283"/>
      </w:pPr>
      <w:rPr>
        <w:rFonts w:ascii="Symbol" w:hAnsi="Symbol" w:cs="Symbol"/>
        <w:b/>
        <w:bCs/>
        <w:sz w:val="20"/>
      </w:rPr>
    </w:lvl>
    <w:lvl w:ilvl="4">
      <w:start w:val="1"/>
      <w:numFmt w:val="bullet"/>
      <w:lvlText w:val=""/>
      <w:lvlJc w:val="left"/>
      <w:pPr>
        <w:tabs>
          <w:tab w:val="num" w:pos="3535"/>
        </w:tabs>
        <w:ind w:left="3535" w:hanging="283"/>
      </w:pPr>
      <w:rPr>
        <w:rFonts w:ascii="Symbol" w:hAnsi="Symbol" w:cs="Symbol"/>
        <w:b/>
        <w:bCs/>
        <w:sz w:val="20"/>
      </w:rPr>
    </w:lvl>
    <w:lvl w:ilvl="5">
      <w:start w:val="1"/>
      <w:numFmt w:val="bullet"/>
      <w:lvlText w:val=""/>
      <w:lvlJc w:val="left"/>
      <w:pPr>
        <w:tabs>
          <w:tab w:val="num" w:pos="4242"/>
        </w:tabs>
        <w:ind w:left="4242" w:hanging="283"/>
      </w:pPr>
      <w:rPr>
        <w:rFonts w:ascii="Symbol" w:hAnsi="Symbol" w:cs="Symbol"/>
        <w:b/>
        <w:bCs/>
        <w:sz w:val="20"/>
      </w:rPr>
    </w:lvl>
    <w:lvl w:ilvl="6">
      <w:start w:val="1"/>
      <w:numFmt w:val="bullet"/>
      <w:lvlText w:val=""/>
      <w:lvlJc w:val="left"/>
      <w:pPr>
        <w:tabs>
          <w:tab w:val="num" w:pos="4949"/>
        </w:tabs>
        <w:ind w:left="4949" w:hanging="283"/>
      </w:pPr>
      <w:rPr>
        <w:rFonts w:ascii="Symbol" w:hAnsi="Symbol" w:cs="Symbol"/>
        <w:b/>
        <w:bCs/>
        <w:sz w:val="20"/>
      </w:rPr>
    </w:lvl>
    <w:lvl w:ilvl="7">
      <w:start w:val="1"/>
      <w:numFmt w:val="bullet"/>
      <w:lvlText w:val=""/>
      <w:lvlJc w:val="left"/>
      <w:pPr>
        <w:tabs>
          <w:tab w:val="num" w:pos="5656"/>
        </w:tabs>
        <w:ind w:left="5656" w:hanging="283"/>
      </w:pPr>
      <w:rPr>
        <w:rFonts w:ascii="Symbol" w:hAnsi="Symbol" w:cs="Symbol"/>
        <w:b/>
        <w:bCs/>
        <w:sz w:val="20"/>
      </w:rPr>
    </w:lvl>
    <w:lvl w:ilvl="8">
      <w:start w:val="1"/>
      <w:numFmt w:val="bullet"/>
      <w:lvlText w:val=""/>
      <w:lvlJc w:val="left"/>
      <w:pPr>
        <w:tabs>
          <w:tab w:val="num" w:pos="6363"/>
        </w:tabs>
        <w:ind w:left="6363" w:hanging="283"/>
      </w:pPr>
      <w:rPr>
        <w:rFonts w:ascii="Symbol" w:hAnsi="Symbol" w:cs="Symbol"/>
        <w:b/>
        <w:bCs/>
        <w:sz w:val="20"/>
      </w:rPr>
    </w:lvl>
  </w:abstractNum>
  <w:abstractNum w:abstractNumId="4">
    <w:nsid w:val="0BDC17D4"/>
    <w:multiLevelType w:val="hybridMultilevel"/>
    <w:tmpl w:val="10B2D80E"/>
    <w:lvl w:ilvl="0" w:tplc="72BCFD74">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102769EA"/>
    <w:multiLevelType w:val="singleLevel"/>
    <w:tmpl w:val="03D0B860"/>
    <w:lvl w:ilvl="0">
      <w:start w:val="1"/>
      <w:numFmt w:val="decimal"/>
      <w:lvlText w:val="%1)"/>
      <w:legacy w:legacy="1" w:legacySpace="0" w:legacyIndent="394"/>
      <w:lvlJc w:val="left"/>
      <w:rPr>
        <w:rFonts w:ascii="Arial" w:hAnsi="Arial" w:cs="Arial" w:hint="default"/>
      </w:rPr>
    </w:lvl>
  </w:abstractNum>
  <w:abstractNum w:abstractNumId="6">
    <w:nsid w:val="19F452CD"/>
    <w:multiLevelType w:val="multilevel"/>
    <w:tmpl w:val="9FD07B7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7">
    <w:nsid w:val="23BD4EB9"/>
    <w:multiLevelType w:val="hybridMultilevel"/>
    <w:tmpl w:val="4A6EB4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FC256D1"/>
    <w:multiLevelType w:val="hybridMultilevel"/>
    <w:tmpl w:val="A3A8CBEC"/>
    <w:lvl w:ilvl="0" w:tplc="A13040A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3F86BF8"/>
    <w:multiLevelType w:val="hybridMultilevel"/>
    <w:tmpl w:val="C008AB6E"/>
    <w:lvl w:ilvl="0" w:tplc="A734144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93031B7"/>
    <w:multiLevelType w:val="hybridMultilevel"/>
    <w:tmpl w:val="3DA6794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3B0D3332"/>
    <w:multiLevelType w:val="hybridMultilevel"/>
    <w:tmpl w:val="7CF8CF2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B6C567F"/>
    <w:multiLevelType w:val="singleLevel"/>
    <w:tmpl w:val="F7701404"/>
    <w:lvl w:ilvl="0">
      <w:start w:val="1"/>
      <w:numFmt w:val="decimal"/>
      <w:lvlText w:val="%1."/>
      <w:legacy w:legacy="1" w:legacySpace="0" w:legacyIndent="365"/>
      <w:lvlJc w:val="left"/>
      <w:rPr>
        <w:rFonts w:ascii="Times New Roman" w:hAnsi="Times New Roman" w:cs="Times New Roman" w:hint="default"/>
      </w:rPr>
    </w:lvl>
  </w:abstractNum>
  <w:abstractNum w:abstractNumId="13">
    <w:nsid w:val="3D6D3357"/>
    <w:multiLevelType w:val="multilevel"/>
    <w:tmpl w:val="99608E4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4">
    <w:nsid w:val="3FBB21D1"/>
    <w:multiLevelType w:val="hybridMultilevel"/>
    <w:tmpl w:val="76C4C758"/>
    <w:lvl w:ilvl="0" w:tplc="A580C080">
      <w:start w:val="1"/>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nsid w:val="4AD22791"/>
    <w:multiLevelType w:val="singleLevel"/>
    <w:tmpl w:val="4CA81CBE"/>
    <w:lvl w:ilvl="0">
      <w:start w:val="6"/>
      <w:numFmt w:val="lowerLetter"/>
      <w:lvlText w:val="%1)"/>
      <w:legacy w:legacy="1" w:legacySpace="0" w:legacyIndent="274"/>
      <w:lvlJc w:val="left"/>
      <w:rPr>
        <w:rFonts w:ascii="Times New Roman" w:hAnsi="Times New Roman" w:cs="Times New Roman" w:hint="default"/>
      </w:rPr>
    </w:lvl>
  </w:abstractNum>
  <w:abstractNum w:abstractNumId="16">
    <w:nsid w:val="4E391BD1"/>
    <w:multiLevelType w:val="multilevel"/>
    <w:tmpl w:val="99DE7AC6"/>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7">
    <w:nsid w:val="4EDC00BE"/>
    <w:multiLevelType w:val="singleLevel"/>
    <w:tmpl w:val="422E68DE"/>
    <w:lvl w:ilvl="0">
      <w:start w:val="4"/>
      <w:numFmt w:val="lowerLetter"/>
      <w:lvlText w:val="%1)"/>
      <w:legacy w:legacy="1" w:legacySpace="0" w:legacyIndent="370"/>
      <w:lvlJc w:val="left"/>
      <w:rPr>
        <w:rFonts w:ascii="Times New Roman" w:hAnsi="Times New Roman" w:cs="Times New Roman" w:hint="default"/>
      </w:rPr>
    </w:lvl>
  </w:abstractNum>
  <w:abstractNum w:abstractNumId="18">
    <w:nsid w:val="5065718B"/>
    <w:multiLevelType w:val="singleLevel"/>
    <w:tmpl w:val="7A1C20F4"/>
    <w:lvl w:ilvl="0">
      <w:start w:val="1"/>
      <w:numFmt w:val="lowerLetter"/>
      <w:lvlText w:val="%1)"/>
      <w:legacy w:legacy="1" w:legacySpace="0" w:legacyIndent="384"/>
      <w:lvlJc w:val="left"/>
      <w:rPr>
        <w:rFonts w:ascii="Times New Roman" w:hAnsi="Times New Roman" w:cs="Times New Roman" w:hint="default"/>
      </w:rPr>
    </w:lvl>
  </w:abstractNum>
  <w:abstractNum w:abstractNumId="19">
    <w:nsid w:val="6EC24C0E"/>
    <w:multiLevelType w:val="hybridMultilevel"/>
    <w:tmpl w:val="F3581C5A"/>
    <w:lvl w:ilvl="0" w:tplc="4D7E2F1E">
      <w:start w:val="26"/>
      <w:numFmt w:val="bullet"/>
      <w:lvlText w:val="-"/>
      <w:lvlJc w:val="left"/>
      <w:pPr>
        <w:ind w:left="1778" w:hanging="360"/>
      </w:pPr>
      <w:rPr>
        <w:rFonts w:ascii="Arial" w:eastAsia="Times New Roman" w:hAnsi="Arial" w:cs="Arial" w:hint="default"/>
        <w:i w:val="0"/>
      </w:rPr>
    </w:lvl>
    <w:lvl w:ilvl="1" w:tplc="041B0003">
      <w:start w:val="1"/>
      <w:numFmt w:val="bullet"/>
      <w:lvlText w:val="o"/>
      <w:lvlJc w:val="left"/>
      <w:pPr>
        <w:ind w:left="2498" w:hanging="360"/>
      </w:pPr>
      <w:rPr>
        <w:rFonts w:ascii="Courier New" w:hAnsi="Courier New" w:cs="Courier New" w:hint="default"/>
      </w:rPr>
    </w:lvl>
    <w:lvl w:ilvl="2" w:tplc="041B0005">
      <w:start w:val="1"/>
      <w:numFmt w:val="bullet"/>
      <w:lvlText w:val=""/>
      <w:lvlJc w:val="left"/>
      <w:pPr>
        <w:ind w:left="3218" w:hanging="360"/>
      </w:pPr>
      <w:rPr>
        <w:rFonts w:ascii="Wingdings" w:hAnsi="Wingdings" w:hint="default"/>
      </w:rPr>
    </w:lvl>
    <w:lvl w:ilvl="3" w:tplc="041B0001">
      <w:start w:val="1"/>
      <w:numFmt w:val="bullet"/>
      <w:lvlText w:val=""/>
      <w:lvlJc w:val="left"/>
      <w:pPr>
        <w:ind w:left="3938" w:hanging="360"/>
      </w:pPr>
      <w:rPr>
        <w:rFonts w:ascii="Symbol" w:hAnsi="Symbol" w:hint="default"/>
      </w:rPr>
    </w:lvl>
    <w:lvl w:ilvl="4" w:tplc="041B0003">
      <w:start w:val="1"/>
      <w:numFmt w:val="bullet"/>
      <w:lvlText w:val="o"/>
      <w:lvlJc w:val="left"/>
      <w:pPr>
        <w:ind w:left="4658" w:hanging="360"/>
      </w:pPr>
      <w:rPr>
        <w:rFonts w:ascii="Courier New" w:hAnsi="Courier New" w:cs="Courier New" w:hint="default"/>
      </w:rPr>
    </w:lvl>
    <w:lvl w:ilvl="5" w:tplc="041B0005">
      <w:start w:val="1"/>
      <w:numFmt w:val="bullet"/>
      <w:lvlText w:val=""/>
      <w:lvlJc w:val="left"/>
      <w:pPr>
        <w:ind w:left="5378" w:hanging="360"/>
      </w:pPr>
      <w:rPr>
        <w:rFonts w:ascii="Wingdings" w:hAnsi="Wingdings" w:hint="default"/>
      </w:rPr>
    </w:lvl>
    <w:lvl w:ilvl="6" w:tplc="041B0001">
      <w:start w:val="1"/>
      <w:numFmt w:val="bullet"/>
      <w:lvlText w:val=""/>
      <w:lvlJc w:val="left"/>
      <w:pPr>
        <w:ind w:left="6098" w:hanging="360"/>
      </w:pPr>
      <w:rPr>
        <w:rFonts w:ascii="Symbol" w:hAnsi="Symbol" w:hint="default"/>
      </w:rPr>
    </w:lvl>
    <w:lvl w:ilvl="7" w:tplc="041B0003">
      <w:start w:val="1"/>
      <w:numFmt w:val="bullet"/>
      <w:lvlText w:val="o"/>
      <w:lvlJc w:val="left"/>
      <w:pPr>
        <w:ind w:left="6818" w:hanging="360"/>
      </w:pPr>
      <w:rPr>
        <w:rFonts w:ascii="Courier New" w:hAnsi="Courier New" w:cs="Courier New" w:hint="default"/>
      </w:rPr>
    </w:lvl>
    <w:lvl w:ilvl="8" w:tplc="041B0005">
      <w:start w:val="1"/>
      <w:numFmt w:val="bullet"/>
      <w:lvlText w:val=""/>
      <w:lvlJc w:val="left"/>
      <w:pPr>
        <w:ind w:left="7538" w:hanging="360"/>
      </w:pPr>
      <w:rPr>
        <w:rFonts w:ascii="Wingdings" w:hAnsi="Wingdings" w:hint="default"/>
      </w:rPr>
    </w:lvl>
  </w:abstractNum>
  <w:abstractNum w:abstractNumId="20">
    <w:nsid w:val="77C20D1C"/>
    <w:multiLevelType w:val="hybridMultilevel"/>
    <w:tmpl w:val="48A2F3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8E419DE"/>
    <w:multiLevelType w:val="singleLevel"/>
    <w:tmpl w:val="0A90B9AA"/>
    <w:lvl w:ilvl="0">
      <w:start w:val="1"/>
      <w:numFmt w:val="decimal"/>
      <w:lvlText w:val="%1)"/>
      <w:legacy w:legacy="1" w:legacySpace="0" w:legacyIndent="370"/>
      <w:lvlJc w:val="left"/>
      <w:rPr>
        <w:rFonts w:ascii="Arial" w:hAnsi="Arial" w:cs="Arial" w:hint="default"/>
      </w:rPr>
    </w:lvl>
  </w:abstractNum>
  <w:num w:numId="1">
    <w:abstractNumId w:val="8"/>
  </w:num>
  <w:num w:numId="2">
    <w:abstractNumId w:val="16"/>
  </w:num>
  <w:num w:numId="3">
    <w:abstractNumId w:val="14"/>
  </w:num>
  <w:num w:numId="4">
    <w:abstractNumId w:val="7"/>
  </w:num>
  <w:num w:numId="5">
    <w:abstractNumId w:val="9"/>
  </w:num>
  <w:num w:numId="6">
    <w:abstractNumId w:val="11"/>
  </w:num>
  <w:num w:numId="7">
    <w:abstractNumId w:val="1"/>
  </w:num>
  <w:num w:numId="8">
    <w:abstractNumId w:val="2"/>
  </w:num>
  <w:num w:numId="9">
    <w:abstractNumId w:val="3"/>
  </w:num>
  <w:num w:numId="10">
    <w:abstractNumId w:val="12"/>
  </w:num>
  <w:num w:numId="11">
    <w:abstractNumId w:val="18"/>
  </w:num>
  <w:num w:numId="12">
    <w:abstractNumId w:val="17"/>
  </w:num>
  <w:num w:numId="13">
    <w:abstractNumId w:val="15"/>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Arial" w:hAnsi="Arial" w:cs="Arial" w:hint="default"/>
        </w:rPr>
      </w:lvl>
    </w:lvlOverride>
  </w:num>
  <w:num w:numId="19">
    <w:abstractNumId w:val="0"/>
    <w:lvlOverride w:ilvl="0">
      <w:lvl w:ilvl="0">
        <w:start w:val="65535"/>
        <w:numFmt w:val="bullet"/>
        <w:lvlText w:val="•"/>
        <w:legacy w:legacy="1" w:legacySpace="0" w:legacyIndent="355"/>
        <w:lvlJc w:val="left"/>
        <w:rPr>
          <w:rFonts w:ascii="Arial" w:hAnsi="Arial" w:cs="Arial" w:hint="default"/>
        </w:rPr>
      </w:lvl>
    </w:lvlOverride>
  </w:num>
  <w:num w:numId="20">
    <w:abstractNumId w:val="21"/>
  </w:num>
  <w:num w:numId="21">
    <w:abstractNumId w:val="5"/>
  </w:num>
  <w:num w:numId="22">
    <w:abstractNumId w:val="0"/>
    <w:lvlOverride w:ilvl="0">
      <w:lvl w:ilvl="0">
        <w:start w:val="65535"/>
        <w:numFmt w:val="bullet"/>
        <w:lvlText w:val="•"/>
        <w:legacy w:legacy="1" w:legacySpace="0" w:legacyIndent="350"/>
        <w:lvlJc w:val="left"/>
        <w:rPr>
          <w:rFonts w:ascii="Arial" w:hAnsi="Arial" w:cs="Arial" w:hint="default"/>
        </w:rPr>
      </w:lvl>
    </w:lvlOverride>
  </w:num>
  <w:num w:numId="23">
    <w:abstractNumId w:val="0"/>
    <w:lvlOverride w:ilvl="0">
      <w:lvl w:ilvl="0">
        <w:start w:val="65535"/>
        <w:numFmt w:val="bullet"/>
        <w:lvlText w:val="V"/>
        <w:legacy w:legacy="1" w:legacySpace="0" w:legacyIndent="197"/>
        <w:lvlJc w:val="left"/>
        <w:rPr>
          <w:rFonts w:ascii="Arial" w:hAnsi="Arial" w:cs="Arial" w:hint="default"/>
        </w:rPr>
      </w:lvl>
    </w:lvlOverride>
  </w:num>
  <w:num w:numId="24">
    <w:abstractNumId w:val="0"/>
    <w:lvlOverride w:ilvl="0">
      <w:lvl w:ilvl="0">
        <w:start w:val="65535"/>
        <w:numFmt w:val="bullet"/>
        <w:lvlText w:val="•"/>
        <w:legacy w:legacy="1" w:legacySpace="0" w:legacyIndent="345"/>
        <w:lvlJc w:val="left"/>
        <w:rPr>
          <w:rFonts w:ascii="Arial" w:hAnsi="Arial" w:cs="Arial" w:hint="default"/>
        </w:rPr>
      </w:lvl>
    </w:lvlOverride>
  </w:num>
  <w:num w:numId="25">
    <w:abstractNumId w:val="0"/>
    <w:lvlOverride w:ilvl="0">
      <w:lvl w:ilvl="0">
        <w:start w:val="65535"/>
        <w:numFmt w:val="bullet"/>
        <w:lvlText w:val="•"/>
        <w:legacy w:legacy="1" w:legacySpace="0" w:legacyIndent="346"/>
        <w:lvlJc w:val="left"/>
        <w:rPr>
          <w:rFonts w:ascii="Arial" w:hAnsi="Arial" w:cs="Arial" w:hint="default"/>
        </w:rPr>
      </w:lvl>
    </w:lvlOverride>
  </w:num>
  <w:num w:numId="26">
    <w:abstractNumId w:val="2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27"/>
    <w:rsid w:val="00055C48"/>
    <w:rsid w:val="0017409D"/>
    <w:rsid w:val="001A6A72"/>
    <w:rsid w:val="001D4BF7"/>
    <w:rsid w:val="001F0657"/>
    <w:rsid w:val="002B7892"/>
    <w:rsid w:val="00321009"/>
    <w:rsid w:val="00323DD1"/>
    <w:rsid w:val="00360528"/>
    <w:rsid w:val="0039003F"/>
    <w:rsid w:val="003D5527"/>
    <w:rsid w:val="00454F8B"/>
    <w:rsid w:val="004745E6"/>
    <w:rsid w:val="00482CD9"/>
    <w:rsid w:val="00506D39"/>
    <w:rsid w:val="00567E74"/>
    <w:rsid w:val="00585508"/>
    <w:rsid w:val="006D756B"/>
    <w:rsid w:val="007140E6"/>
    <w:rsid w:val="00736867"/>
    <w:rsid w:val="00765D89"/>
    <w:rsid w:val="007B2A6E"/>
    <w:rsid w:val="007C5397"/>
    <w:rsid w:val="007F3465"/>
    <w:rsid w:val="0086536E"/>
    <w:rsid w:val="008D309A"/>
    <w:rsid w:val="009121E1"/>
    <w:rsid w:val="009471D6"/>
    <w:rsid w:val="0095489A"/>
    <w:rsid w:val="00955F99"/>
    <w:rsid w:val="00975B32"/>
    <w:rsid w:val="00990FA5"/>
    <w:rsid w:val="009C50EA"/>
    <w:rsid w:val="00AB30D5"/>
    <w:rsid w:val="00AE7569"/>
    <w:rsid w:val="00B22F06"/>
    <w:rsid w:val="00B34640"/>
    <w:rsid w:val="00BA7A33"/>
    <w:rsid w:val="00BB7691"/>
    <w:rsid w:val="00BD3A5E"/>
    <w:rsid w:val="00C254E4"/>
    <w:rsid w:val="00D10753"/>
    <w:rsid w:val="00D666D1"/>
    <w:rsid w:val="00F13CCC"/>
    <w:rsid w:val="00F25943"/>
    <w:rsid w:val="00FA2292"/>
    <w:rsid w:val="00FF59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F346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C254E4"/>
    <w:pPr>
      <w:keepNext/>
      <w:pageBreakBefore/>
      <w:numPr>
        <w:numId w:val="2"/>
      </w:numPr>
      <w:shd w:val="clear" w:color="auto" w:fill="99CCFF"/>
      <w:spacing w:before="240" w:after="60"/>
      <w:ind w:left="431" w:hanging="431"/>
      <w:jc w:val="both"/>
      <w:outlineLvl w:val="0"/>
    </w:pPr>
    <w:rPr>
      <w:rFonts w:ascii="Arial" w:hAnsi="Arial" w:cs="Arial"/>
      <w:b/>
      <w:bCs/>
      <w:kern w:val="32"/>
    </w:rPr>
  </w:style>
  <w:style w:type="paragraph" w:styleId="Nadpis2">
    <w:name w:val="heading 2"/>
    <w:basedOn w:val="Normlny"/>
    <w:next w:val="Normlny"/>
    <w:link w:val="Nadpis2Char"/>
    <w:qFormat/>
    <w:rsid w:val="00C254E4"/>
    <w:pPr>
      <w:keepNext/>
      <w:numPr>
        <w:ilvl w:val="1"/>
        <w:numId w:val="2"/>
      </w:numPr>
      <w:shd w:val="clear" w:color="auto" w:fill="99CCFF"/>
      <w:spacing w:before="240" w:after="60"/>
      <w:jc w:val="both"/>
      <w:outlineLvl w:val="1"/>
    </w:pPr>
    <w:rPr>
      <w:rFonts w:ascii="Arial" w:hAnsi="Arial" w:cs="Arial"/>
      <w:b/>
      <w:bCs/>
      <w:iCs/>
      <w:sz w:val="22"/>
      <w:szCs w:val="28"/>
    </w:rPr>
  </w:style>
  <w:style w:type="paragraph" w:styleId="Nadpis3">
    <w:name w:val="heading 3"/>
    <w:basedOn w:val="Normlny"/>
    <w:next w:val="Normlny"/>
    <w:link w:val="Nadpis3Char"/>
    <w:qFormat/>
    <w:rsid w:val="00C254E4"/>
    <w:pPr>
      <w:keepNext/>
      <w:numPr>
        <w:ilvl w:val="2"/>
        <w:numId w:val="2"/>
      </w:numPr>
      <w:shd w:val="clear" w:color="auto" w:fill="99CCFF"/>
      <w:spacing w:before="240" w:after="60"/>
      <w:jc w:val="both"/>
      <w:outlineLvl w:val="2"/>
    </w:pPr>
    <w:rPr>
      <w:rFonts w:ascii="Arial" w:hAnsi="Arial" w:cs="Arial"/>
      <w:b/>
      <w:bCs/>
      <w:sz w:val="20"/>
      <w:szCs w:val="26"/>
      <w:lang w:eastAsia="en-US"/>
    </w:rPr>
  </w:style>
  <w:style w:type="paragraph" w:styleId="Nadpis4">
    <w:name w:val="heading 4"/>
    <w:basedOn w:val="Normlny"/>
    <w:next w:val="Normlny"/>
    <w:link w:val="Nadpis4Char"/>
    <w:qFormat/>
    <w:rsid w:val="00C254E4"/>
    <w:pPr>
      <w:keepNext/>
      <w:numPr>
        <w:ilvl w:val="3"/>
        <w:numId w:val="2"/>
      </w:numPr>
      <w:shd w:val="clear" w:color="auto" w:fill="99CCFF"/>
      <w:spacing w:before="60"/>
      <w:jc w:val="both"/>
      <w:outlineLvl w:val="3"/>
    </w:pPr>
    <w:rPr>
      <w:rFonts w:ascii="Arial" w:hAnsi="Arial"/>
      <w:b/>
      <w:bCs/>
      <w:sz w:val="20"/>
    </w:rPr>
  </w:style>
  <w:style w:type="paragraph" w:styleId="Nadpis5">
    <w:name w:val="heading 5"/>
    <w:basedOn w:val="Normlny"/>
    <w:next w:val="Normlny"/>
    <w:link w:val="Nadpis5Char"/>
    <w:qFormat/>
    <w:rsid w:val="00C254E4"/>
    <w:pPr>
      <w:numPr>
        <w:ilvl w:val="4"/>
        <w:numId w:val="2"/>
      </w:numPr>
      <w:spacing w:before="240" w:after="60"/>
      <w:jc w:val="both"/>
      <w:outlineLvl w:val="4"/>
    </w:pPr>
    <w:rPr>
      <w:rFonts w:ascii="Arial" w:hAnsi="Arial"/>
      <w:b/>
      <w:bCs/>
      <w:sz w:val="20"/>
      <w:szCs w:val="20"/>
    </w:rPr>
  </w:style>
  <w:style w:type="paragraph" w:styleId="Nadpis6">
    <w:name w:val="heading 6"/>
    <w:basedOn w:val="Normlny"/>
    <w:next w:val="Normlny"/>
    <w:link w:val="Nadpis6Char"/>
    <w:qFormat/>
    <w:rsid w:val="00C254E4"/>
    <w:pPr>
      <w:keepNext/>
      <w:numPr>
        <w:ilvl w:val="5"/>
        <w:numId w:val="2"/>
      </w:numPr>
      <w:spacing w:before="360" w:after="60"/>
      <w:jc w:val="both"/>
      <w:outlineLvl w:val="5"/>
    </w:pPr>
    <w:rPr>
      <w:rFonts w:ascii="Arial" w:hAnsi="Arial"/>
      <w:b/>
      <w:sz w:val="20"/>
      <w:szCs w:val="20"/>
    </w:rPr>
  </w:style>
  <w:style w:type="paragraph" w:styleId="Nadpis7">
    <w:name w:val="heading 7"/>
    <w:basedOn w:val="Normlny"/>
    <w:next w:val="Normlny"/>
    <w:link w:val="Nadpis7Char"/>
    <w:qFormat/>
    <w:rsid w:val="00C254E4"/>
    <w:pPr>
      <w:numPr>
        <w:ilvl w:val="6"/>
        <w:numId w:val="2"/>
      </w:numPr>
      <w:spacing w:before="240" w:after="60"/>
      <w:jc w:val="both"/>
      <w:outlineLvl w:val="6"/>
    </w:pPr>
    <w:rPr>
      <w:rFonts w:ascii="Arial" w:hAnsi="Arial"/>
      <w:sz w:val="20"/>
      <w:szCs w:val="20"/>
    </w:rPr>
  </w:style>
  <w:style w:type="paragraph" w:styleId="Nadpis8">
    <w:name w:val="heading 8"/>
    <w:basedOn w:val="Normlny"/>
    <w:next w:val="Normlny"/>
    <w:link w:val="Nadpis8Char"/>
    <w:qFormat/>
    <w:rsid w:val="00C254E4"/>
    <w:pPr>
      <w:numPr>
        <w:ilvl w:val="7"/>
        <w:numId w:val="2"/>
      </w:numPr>
      <w:spacing w:before="240" w:after="60"/>
      <w:jc w:val="both"/>
      <w:outlineLvl w:val="7"/>
    </w:pPr>
    <w:rPr>
      <w:rFonts w:ascii="Arial" w:hAnsi="Arial"/>
      <w:i/>
      <w:sz w:val="20"/>
      <w:szCs w:val="20"/>
    </w:rPr>
  </w:style>
  <w:style w:type="paragraph" w:styleId="Nadpis9">
    <w:name w:val="heading 9"/>
    <w:basedOn w:val="Normlny"/>
    <w:next w:val="Normlny"/>
    <w:link w:val="Nadpis9Char"/>
    <w:qFormat/>
    <w:rsid w:val="00C254E4"/>
    <w:pPr>
      <w:pageBreakBefore/>
      <w:numPr>
        <w:ilvl w:val="8"/>
        <w:numId w:val="2"/>
      </w:numPr>
      <w:jc w:val="right"/>
      <w:outlineLvl w:val="8"/>
    </w:pPr>
    <w:rPr>
      <w:rFonts w:ascii="Arial" w:hAnsi="Arial"/>
      <w:b/>
      <w:i/>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7F3465"/>
    <w:pPr>
      <w:tabs>
        <w:tab w:val="center" w:pos="4536"/>
        <w:tab w:val="right" w:pos="9072"/>
      </w:tabs>
    </w:pPr>
  </w:style>
  <w:style w:type="character" w:customStyle="1" w:styleId="HlavikaChar">
    <w:name w:val="Hlavička Char"/>
    <w:basedOn w:val="Predvolenpsmoodseku"/>
    <w:link w:val="Hlavika"/>
    <w:rsid w:val="007F3465"/>
    <w:rPr>
      <w:rFonts w:ascii="Times New Roman" w:eastAsia="Times New Roman" w:hAnsi="Times New Roman" w:cs="Times New Roman"/>
      <w:sz w:val="24"/>
      <w:szCs w:val="24"/>
      <w:lang w:val="cs-CZ" w:eastAsia="cs-CZ"/>
    </w:rPr>
  </w:style>
  <w:style w:type="character" w:customStyle="1" w:styleId="ra">
    <w:name w:val="ra"/>
    <w:basedOn w:val="Predvolenpsmoodseku"/>
    <w:rsid w:val="007F3465"/>
  </w:style>
  <w:style w:type="paragraph" w:styleId="Odsekzoznamu">
    <w:name w:val="List Paragraph"/>
    <w:basedOn w:val="Normlny"/>
    <w:uiPriority w:val="34"/>
    <w:qFormat/>
    <w:rsid w:val="007F3465"/>
    <w:pPr>
      <w:ind w:left="720"/>
      <w:contextualSpacing/>
    </w:pPr>
    <w:rPr>
      <w:sz w:val="20"/>
      <w:szCs w:val="20"/>
    </w:rPr>
  </w:style>
  <w:style w:type="character" w:customStyle="1" w:styleId="Nadpis1Char">
    <w:name w:val="Nadpis 1 Char"/>
    <w:basedOn w:val="Predvolenpsmoodseku"/>
    <w:link w:val="Nadpis1"/>
    <w:rsid w:val="00C254E4"/>
    <w:rPr>
      <w:rFonts w:ascii="Arial" w:eastAsia="Times New Roman" w:hAnsi="Arial" w:cs="Arial"/>
      <w:b/>
      <w:bCs/>
      <w:kern w:val="32"/>
      <w:sz w:val="24"/>
      <w:szCs w:val="24"/>
      <w:shd w:val="clear" w:color="auto" w:fill="99CCFF"/>
      <w:lang w:eastAsia="cs-CZ"/>
    </w:rPr>
  </w:style>
  <w:style w:type="character" w:customStyle="1" w:styleId="Nadpis2Char">
    <w:name w:val="Nadpis 2 Char"/>
    <w:basedOn w:val="Predvolenpsmoodseku"/>
    <w:link w:val="Nadpis2"/>
    <w:rsid w:val="00C254E4"/>
    <w:rPr>
      <w:rFonts w:ascii="Arial" w:eastAsia="Times New Roman" w:hAnsi="Arial" w:cs="Arial"/>
      <w:b/>
      <w:bCs/>
      <w:iCs/>
      <w:szCs w:val="28"/>
      <w:shd w:val="clear" w:color="auto" w:fill="99CCFF"/>
      <w:lang w:eastAsia="cs-CZ"/>
    </w:rPr>
  </w:style>
  <w:style w:type="character" w:customStyle="1" w:styleId="Nadpis3Char">
    <w:name w:val="Nadpis 3 Char"/>
    <w:basedOn w:val="Predvolenpsmoodseku"/>
    <w:link w:val="Nadpis3"/>
    <w:rsid w:val="00C254E4"/>
    <w:rPr>
      <w:rFonts w:ascii="Arial" w:eastAsia="Times New Roman" w:hAnsi="Arial" w:cs="Arial"/>
      <w:b/>
      <w:bCs/>
      <w:sz w:val="20"/>
      <w:szCs w:val="26"/>
      <w:shd w:val="clear" w:color="auto" w:fill="99CCFF"/>
    </w:rPr>
  </w:style>
  <w:style w:type="character" w:customStyle="1" w:styleId="Nadpis4Char">
    <w:name w:val="Nadpis 4 Char"/>
    <w:basedOn w:val="Predvolenpsmoodseku"/>
    <w:link w:val="Nadpis4"/>
    <w:rsid w:val="00C254E4"/>
    <w:rPr>
      <w:rFonts w:ascii="Arial" w:eastAsia="Times New Roman" w:hAnsi="Arial" w:cs="Times New Roman"/>
      <w:b/>
      <w:bCs/>
      <w:sz w:val="20"/>
      <w:szCs w:val="24"/>
      <w:shd w:val="clear" w:color="auto" w:fill="99CCFF"/>
      <w:lang w:eastAsia="cs-CZ"/>
    </w:rPr>
  </w:style>
  <w:style w:type="character" w:customStyle="1" w:styleId="Nadpis5Char">
    <w:name w:val="Nadpis 5 Char"/>
    <w:basedOn w:val="Predvolenpsmoodseku"/>
    <w:link w:val="Nadpis5"/>
    <w:rsid w:val="00C254E4"/>
    <w:rPr>
      <w:rFonts w:ascii="Arial" w:eastAsia="Times New Roman" w:hAnsi="Arial" w:cs="Times New Roman"/>
      <w:b/>
      <w:bCs/>
      <w:sz w:val="20"/>
      <w:szCs w:val="20"/>
      <w:lang w:eastAsia="cs-CZ"/>
    </w:rPr>
  </w:style>
  <w:style w:type="character" w:customStyle="1" w:styleId="Nadpis6Char">
    <w:name w:val="Nadpis 6 Char"/>
    <w:basedOn w:val="Predvolenpsmoodseku"/>
    <w:link w:val="Nadpis6"/>
    <w:rsid w:val="00C254E4"/>
    <w:rPr>
      <w:rFonts w:ascii="Arial" w:eastAsia="Times New Roman" w:hAnsi="Arial" w:cs="Times New Roman"/>
      <w:b/>
      <w:sz w:val="20"/>
      <w:szCs w:val="20"/>
      <w:lang w:eastAsia="cs-CZ"/>
    </w:rPr>
  </w:style>
  <w:style w:type="character" w:customStyle="1" w:styleId="Nadpis7Char">
    <w:name w:val="Nadpis 7 Char"/>
    <w:basedOn w:val="Predvolenpsmoodseku"/>
    <w:link w:val="Nadpis7"/>
    <w:rsid w:val="00C254E4"/>
    <w:rPr>
      <w:rFonts w:ascii="Arial" w:eastAsia="Times New Roman" w:hAnsi="Arial" w:cs="Times New Roman"/>
      <w:sz w:val="20"/>
      <w:szCs w:val="20"/>
      <w:lang w:eastAsia="cs-CZ"/>
    </w:rPr>
  </w:style>
  <w:style w:type="character" w:customStyle="1" w:styleId="Nadpis8Char">
    <w:name w:val="Nadpis 8 Char"/>
    <w:basedOn w:val="Predvolenpsmoodseku"/>
    <w:link w:val="Nadpis8"/>
    <w:rsid w:val="00C254E4"/>
    <w:rPr>
      <w:rFonts w:ascii="Arial" w:eastAsia="Times New Roman" w:hAnsi="Arial" w:cs="Times New Roman"/>
      <w:i/>
      <w:sz w:val="20"/>
      <w:szCs w:val="20"/>
      <w:lang w:eastAsia="cs-CZ"/>
    </w:rPr>
  </w:style>
  <w:style w:type="character" w:customStyle="1" w:styleId="Nadpis9Char">
    <w:name w:val="Nadpis 9 Char"/>
    <w:basedOn w:val="Predvolenpsmoodseku"/>
    <w:link w:val="Nadpis9"/>
    <w:rsid w:val="00C254E4"/>
    <w:rPr>
      <w:rFonts w:ascii="Arial" w:eastAsia="Times New Roman" w:hAnsi="Arial" w:cs="Times New Roman"/>
      <w:b/>
      <w:i/>
      <w:sz w:val="18"/>
      <w:szCs w:val="20"/>
      <w:lang w:eastAsia="cs-CZ"/>
    </w:rPr>
  </w:style>
  <w:style w:type="paragraph" w:customStyle="1" w:styleId="Value">
    <w:name w:val="Value"/>
    <w:basedOn w:val="Normlny"/>
    <w:link w:val="ValueChar"/>
    <w:qFormat/>
    <w:rsid w:val="00C254E4"/>
    <w:pPr>
      <w:jc w:val="right"/>
    </w:pPr>
    <w:rPr>
      <w:rFonts w:ascii="Arial Narrow" w:hAnsi="Arial Narrow"/>
      <w:sz w:val="22"/>
      <w:lang w:eastAsia="en-US"/>
    </w:rPr>
  </w:style>
  <w:style w:type="character" w:customStyle="1" w:styleId="ValueChar">
    <w:name w:val="Value Char"/>
    <w:link w:val="Value"/>
    <w:locked/>
    <w:rsid w:val="00C254E4"/>
    <w:rPr>
      <w:rFonts w:ascii="Arial Narrow" w:eastAsia="Times New Roman" w:hAnsi="Arial Narrow" w:cs="Times New Roman"/>
      <w:szCs w:val="24"/>
    </w:rPr>
  </w:style>
  <w:style w:type="character" w:styleId="Hypertextovprepojenie">
    <w:name w:val="Hyperlink"/>
    <w:basedOn w:val="Predvolenpsmoodseku"/>
    <w:uiPriority w:val="99"/>
    <w:unhideWhenUsed/>
    <w:rsid w:val="00C254E4"/>
    <w:rPr>
      <w:color w:val="0000FF" w:themeColor="hyperlink"/>
      <w:u w:val="single"/>
    </w:rPr>
  </w:style>
  <w:style w:type="character" w:customStyle="1" w:styleId="tl">
    <w:name w:val="tl"/>
    <w:basedOn w:val="Predvolenpsmoodseku"/>
    <w:rsid w:val="004745E6"/>
  </w:style>
  <w:style w:type="character" w:styleId="Siln">
    <w:name w:val="Strong"/>
    <w:basedOn w:val="Predvolenpsmoodseku"/>
    <w:uiPriority w:val="22"/>
    <w:qFormat/>
    <w:rsid w:val="004745E6"/>
    <w:rPr>
      <w:b/>
      <w:bCs/>
    </w:rPr>
  </w:style>
  <w:style w:type="paragraph" w:styleId="Zkladntext">
    <w:name w:val="Body Text"/>
    <w:basedOn w:val="Normlny"/>
    <w:link w:val="ZkladntextChar"/>
    <w:rsid w:val="004745E6"/>
    <w:pPr>
      <w:suppressAutoHyphens/>
      <w:spacing w:after="120"/>
    </w:pPr>
  </w:style>
  <w:style w:type="character" w:customStyle="1" w:styleId="ZkladntextChar">
    <w:name w:val="Základný text Char"/>
    <w:basedOn w:val="Predvolenpsmoodseku"/>
    <w:link w:val="Zkladntext"/>
    <w:rsid w:val="004745E6"/>
    <w:rPr>
      <w:rFonts w:ascii="Times New Roman" w:eastAsia="Times New Roman" w:hAnsi="Times New Roman" w:cs="Times New Roman"/>
      <w:sz w:val="24"/>
      <w:szCs w:val="24"/>
    </w:rPr>
  </w:style>
  <w:style w:type="paragraph" w:customStyle="1" w:styleId="Style1">
    <w:name w:val="Style1"/>
    <w:basedOn w:val="Normlny"/>
    <w:uiPriority w:val="99"/>
    <w:rsid w:val="00975B32"/>
    <w:pPr>
      <w:widowControl w:val="0"/>
      <w:autoSpaceDE w:val="0"/>
      <w:autoSpaceDN w:val="0"/>
      <w:adjustRightInd w:val="0"/>
    </w:pPr>
    <w:rPr>
      <w:rFonts w:ascii="Calibri" w:eastAsiaTheme="minorEastAsia" w:hAnsi="Calibri"/>
      <w:lang w:eastAsia="sk-SK"/>
    </w:rPr>
  </w:style>
  <w:style w:type="paragraph" w:customStyle="1" w:styleId="Style2">
    <w:name w:val="Style2"/>
    <w:basedOn w:val="Normlny"/>
    <w:uiPriority w:val="99"/>
    <w:rsid w:val="00975B32"/>
    <w:pPr>
      <w:widowControl w:val="0"/>
      <w:autoSpaceDE w:val="0"/>
      <w:autoSpaceDN w:val="0"/>
      <w:adjustRightInd w:val="0"/>
    </w:pPr>
    <w:rPr>
      <w:rFonts w:ascii="Calibri" w:eastAsiaTheme="minorEastAsia" w:hAnsi="Calibri"/>
      <w:lang w:eastAsia="sk-SK"/>
    </w:rPr>
  </w:style>
  <w:style w:type="paragraph" w:customStyle="1" w:styleId="Style3">
    <w:name w:val="Style3"/>
    <w:basedOn w:val="Normlny"/>
    <w:uiPriority w:val="99"/>
    <w:rsid w:val="00975B32"/>
    <w:pPr>
      <w:widowControl w:val="0"/>
      <w:autoSpaceDE w:val="0"/>
      <w:autoSpaceDN w:val="0"/>
      <w:adjustRightInd w:val="0"/>
      <w:spacing w:line="274" w:lineRule="exact"/>
      <w:jc w:val="both"/>
    </w:pPr>
    <w:rPr>
      <w:rFonts w:ascii="Calibri" w:eastAsiaTheme="minorEastAsia" w:hAnsi="Calibri"/>
      <w:lang w:eastAsia="sk-SK"/>
    </w:rPr>
  </w:style>
  <w:style w:type="paragraph" w:customStyle="1" w:styleId="Style4">
    <w:name w:val="Style4"/>
    <w:basedOn w:val="Normlny"/>
    <w:uiPriority w:val="99"/>
    <w:rsid w:val="00975B32"/>
    <w:pPr>
      <w:widowControl w:val="0"/>
      <w:autoSpaceDE w:val="0"/>
      <w:autoSpaceDN w:val="0"/>
      <w:adjustRightInd w:val="0"/>
      <w:spacing w:line="281" w:lineRule="exact"/>
    </w:pPr>
    <w:rPr>
      <w:rFonts w:ascii="Calibri" w:eastAsiaTheme="minorEastAsia" w:hAnsi="Calibri"/>
      <w:lang w:eastAsia="sk-SK"/>
    </w:rPr>
  </w:style>
  <w:style w:type="paragraph" w:customStyle="1" w:styleId="Style5">
    <w:name w:val="Style5"/>
    <w:basedOn w:val="Normlny"/>
    <w:uiPriority w:val="99"/>
    <w:rsid w:val="00975B32"/>
    <w:pPr>
      <w:widowControl w:val="0"/>
      <w:autoSpaceDE w:val="0"/>
      <w:autoSpaceDN w:val="0"/>
      <w:adjustRightInd w:val="0"/>
      <w:spacing w:line="278" w:lineRule="exact"/>
      <w:jc w:val="both"/>
    </w:pPr>
    <w:rPr>
      <w:rFonts w:ascii="Calibri" w:eastAsiaTheme="minorEastAsia" w:hAnsi="Calibri"/>
      <w:lang w:eastAsia="sk-SK"/>
    </w:rPr>
  </w:style>
  <w:style w:type="paragraph" w:customStyle="1" w:styleId="Style6">
    <w:name w:val="Style6"/>
    <w:basedOn w:val="Normlny"/>
    <w:uiPriority w:val="99"/>
    <w:rsid w:val="00975B32"/>
    <w:pPr>
      <w:widowControl w:val="0"/>
      <w:autoSpaceDE w:val="0"/>
      <w:autoSpaceDN w:val="0"/>
      <w:adjustRightInd w:val="0"/>
      <w:spacing w:line="281" w:lineRule="exact"/>
    </w:pPr>
    <w:rPr>
      <w:rFonts w:ascii="Calibri" w:eastAsiaTheme="minorEastAsia" w:hAnsi="Calibri"/>
      <w:lang w:eastAsia="sk-SK"/>
    </w:rPr>
  </w:style>
  <w:style w:type="paragraph" w:customStyle="1" w:styleId="Style7">
    <w:name w:val="Style7"/>
    <w:basedOn w:val="Normlny"/>
    <w:uiPriority w:val="99"/>
    <w:rsid w:val="00975B32"/>
    <w:pPr>
      <w:widowControl w:val="0"/>
      <w:autoSpaceDE w:val="0"/>
      <w:autoSpaceDN w:val="0"/>
      <w:adjustRightInd w:val="0"/>
      <w:spacing w:line="276" w:lineRule="exact"/>
      <w:jc w:val="both"/>
    </w:pPr>
    <w:rPr>
      <w:rFonts w:ascii="Calibri" w:eastAsiaTheme="minorEastAsia" w:hAnsi="Calibri"/>
      <w:lang w:eastAsia="sk-SK"/>
    </w:rPr>
  </w:style>
  <w:style w:type="paragraph" w:customStyle="1" w:styleId="Style8">
    <w:name w:val="Style8"/>
    <w:basedOn w:val="Normlny"/>
    <w:uiPriority w:val="99"/>
    <w:rsid w:val="00975B32"/>
    <w:pPr>
      <w:widowControl w:val="0"/>
      <w:autoSpaceDE w:val="0"/>
      <w:autoSpaceDN w:val="0"/>
      <w:adjustRightInd w:val="0"/>
      <w:spacing w:line="278" w:lineRule="exact"/>
      <w:ind w:firstLine="365"/>
    </w:pPr>
    <w:rPr>
      <w:rFonts w:ascii="Calibri" w:eastAsiaTheme="minorEastAsia" w:hAnsi="Calibri"/>
      <w:lang w:eastAsia="sk-SK"/>
    </w:rPr>
  </w:style>
  <w:style w:type="paragraph" w:customStyle="1" w:styleId="Style9">
    <w:name w:val="Style9"/>
    <w:basedOn w:val="Normlny"/>
    <w:uiPriority w:val="99"/>
    <w:rsid w:val="00975B32"/>
    <w:pPr>
      <w:widowControl w:val="0"/>
      <w:autoSpaceDE w:val="0"/>
      <w:autoSpaceDN w:val="0"/>
      <w:adjustRightInd w:val="0"/>
      <w:spacing w:line="307" w:lineRule="exact"/>
      <w:ind w:hanging="346"/>
    </w:pPr>
    <w:rPr>
      <w:rFonts w:ascii="Calibri" w:eastAsiaTheme="minorEastAsia" w:hAnsi="Calibri"/>
      <w:lang w:eastAsia="sk-SK"/>
    </w:rPr>
  </w:style>
  <w:style w:type="paragraph" w:customStyle="1" w:styleId="Style10">
    <w:name w:val="Style10"/>
    <w:basedOn w:val="Normlny"/>
    <w:uiPriority w:val="99"/>
    <w:rsid w:val="00975B32"/>
    <w:pPr>
      <w:widowControl w:val="0"/>
      <w:autoSpaceDE w:val="0"/>
      <w:autoSpaceDN w:val="0"/>
      <w:adjustRightInd w:val="0"/>
    </w:pPr>
    <w:rPr>
      <w:rFonts w:ascii="Calibri" w:eastAsiaTheme="minorEastAsia" w:hAnsi="Calibri"/>
      <w:lang w:eastAsia="sk-SK"/>
    </w:rPr>
  </w:style>
  <w:style w:type="character" w:customStyle="1" w:styleId="FontStyle12">
    <w:name w:val="Font Style12"/>
    <w:basedOn w:val="Predvolenpsmoodseku"/>
    <w:uiPriority w:val="99"/>
    <w:rsid w:val="00975B32"/>
    <w:rPr>
      <w:rFonts w:ascii="Calibri" w:hAnsi="Calibri" w:cs="Calibri"/>
      <w:b/>
      <w:bCs/>
      <w:sz w:val="30"/>
      <w:szCs w:val="30"/>
    </w:rPr>
  </w:style>
  <w:style w:type="character" w:customStyle="1" w:styleId="FontStyle13">
    <w:name w:val="Font Style13"/>
    <w:basedOn w:val="Predvolenpsmoodseku"/>
    <w:uiPriority w:val="99"/>
    <w:rsid w:val="00975B32"/>
    <w:rPr>
      <w:rFonts w:ascii="Times New Roman" w:hAnsi="Times New Roman" w:cs="Times New Roman"/>
      <w:b/>
      <w:bCs/>
      <w:sz w:val="22"/>
      <w:szCs w:val="22"/>
    </w:rPr>
  </w:style>
  <w:style w:type="character" w:customStyle="1" w:styleId="FontStyle14">
    <w:name w:val="Font Style14"/>
    <w:basedOn w:val="Predvolenpsmoodseku"/>
    <w:uiPriority w:val="99"/>
    <w:rsid w:val="00975B32"/>
    <w:rPr>
      <w:rFonts w:ascii="Times New Roman" w:hAnsi="Times New Roman" w:cs="Times New Roman"/>
      <w:sz w:val="22"/>
      <w:szCs w:val="22"/>
    </w:rPr>
  </w:style>
  <w:style w:type="character" w:customStyle="1" w:styleId="FontStyle15">
    <w:name w:val="Font Style15"/>
    <w:basedOn w:val="Predvolenpsmoodseku"/>
    <w:uiPriority w:val="99"/>
    <w:rsid w:val="00975B32"/>
    <w:rPr>
      <w:rFonts w:ascii="Cambria" w:hAnsi="Cambria" w:cs="Cambria"/>
      <w:b/>
      <w:bCs/>
      <w:i/>
      <w:iCs/>
      <w:sz w:val="22"/>
      <w:szCs w:val="22"/>
    </w:rPr>
  </w:style>
  <w:style w:type="character" w:customStyle="1" w:styleId="FontStyle16">
    <w:name w:val="Font Style16"/>
    <w:basedOn w:val="Predvolenpsmoodseku"/>
    <w:uiPriority w:val="99"/>
    <w:rsid w:val="00975B32"/>
    <w:rPr>
      <w:rFonts w:ascii="Cambria" w:hAnsi="Cambria" w:cs="Cambria"/>
      <w:b/>
      <w:bCs/>
      <w:sz w:val="22"/>
      <w:szCs w:val="22"/>
    </w:rPr>
  </w:style>
  <w:style w:type="paragraph" w:customStyle="1" w:styleId="Style11">
    <w:name w:val="Style11"/>
    <w:basedOn w:val="Normlny"/>
    <w:uiPriority w:val="99"/>
    <w:rsid w:val="00975B32"/>
    <w:pPr>
      <w:widowControl w:val="0"/>
      <w:autoSpaceDE w:val="0"/>
      <w:autoSpaceDN w:val="0"/>
      <w:adjustRightInd w:val="0"/>
    </w:pPr>
    <w:rPr>
      <w:rFonts w:ascii="Arial" w:eastAsiaTheme="minorEastAsia" w:hAnsi="Arial" w:cs="Arial"/>
      <w:lang w:eastAsia="sk-SK"/>
    </w:rPr>
  </w:style>
  <w:style w:type="paragraph" w:customStyle="1" w:styleId="Style12">
    <w:name w:val="Style12"/>
    <w:basedOn w:val="Normlny"/>
    <w:uiPriority w:val="99"/>
    <w:rsid w:val="00975B32"/>
    <w:pPr>
      <w:widowControl w:val="0"/>
      <w:autoSpaceDE w:val="0"/>
      <w:autoSpaceDN w:val="0"/>
      <w:adjustRightInd w:val="0"/>
      <w:spacing w:line="264" w:lineRule="exact"/>
      <w:jc w:val="both"/>
    </w:pPr>
    <w:rPr>
      <w:rFonts w:ascii="Arial" w:eastAsiaTheme="minorEastAsia" w:hAnsi="Arial" w:cs="Arial"/>
      <w:lang w:eastAsia="sk-SK"/>
    </w:rPr>
  </w:style>
  <w:style w:type="character" w:customStyle="1" w:styleId="FontStyle76">
    <w:name w:val="Font Style76"/>
    <w:basedOn w:val="Predvolenpsmoodseku"/>
    <w:uiPriority w:val="99"/>
    <w:rsid w:val="00975B32"/>
    <w:rPr>
      <w:rFonts w:ascii="Arial" w:hAnsi="Arial" w:cs="Arial"/>
      <w:b/>
      <w:bCs/>
      <w:sz w:val="38"/>
      <w:szCs w:val="38"/>
    </w:rPr>
  </w:style>
  <w:style w:type="character" w:customStyle="1" w:styleId="FontStyle84">
    <w:name w:val="Font Style84"/>
    <w:basedOn w:val="Predvolenpsmoodseku"/>
    <w:uiPriority w:val="99"/>
    <w:rsid w:val="00975B32"/>
    <w:rPr>
      <w:rFonts w:ascii="Arial" w:hAnsi="Arial" w:cs="Arial"/>
      <w:sz w:val="18"/>
      <w:szCs w:val="18"/>
    </w:rPr>
  </w:style>
  <w:style w:type="paragraph" w:customStyle="1" w:styleId="Style19">
    <w:name w:val="Style19"/>
    <w:basedOn w:val="Normlny"/>
    <w:uiPriority w:val="99"/>
    <w:rsid w:val="00975B32"/>
    <w:pPr>
      <w:widowControl w:val="0"/>
      <w:autoSpaceDE w:val="0"/>
      <w:autoSpaceDN w:val="0"/>
      <w:adjustRightInd w:val="0"/>
    </w:pPr>
    <w:rPr>
      <w:rFonts w:ascii="Arial" w:eastAsiaTheme="minorEastAsia" w:hAnsi="Arial" w:cs="Arial"/>
      <w:lang w:eastAsia="sk-SK"/>
    </w:rPr>
  </w:style>
  <w:style w:type="paragraph" w:customStyle="1" w:styleId="Style20">
    <w:name w:val="Style20"/>
    <w:basedOn w:val="Normlny"/>
    <w:uiPriority w:val="99"/>
    <w:rsid w:val="00975B32"/>
    <w:pPr>
      <w:widowControl w:val="0"/>
      <w:autoSpaceDE w:val="0"/>
      <w:autoSpaceDN w:val="0"/>
      <w:adjustRightInd w:val="0"/>
      <w:jc w:val="both"/>
    </w:pPr>
    <w:rPr>
      <w:rFonts w:ascii="Arial" w:eastAsiaTheme="minorEastAsia" w:hAnsi="Arial" w:cs="Arial"/>
      <w:lang w:eastAsia="sk-SK"/>
    </w:rPr>
  </w:style>
  <w:style w:type="character" w:customStyle="1" w:styleId="FontStyle83">
    <w:name w:val="Font Style83"/>
    <w:basedOn w:val="Predvolenpsmoodseku"/>
    <w:uiPriority w:val="99"/>
    <w:rsid w:val="00975B32"/>
    <w:rPr>
      <w:rFonts w:ascii="Arial" w:hAnsi="Arial" w:cs="Arial"/>
      <w:b/>
      <w:bCs/>
      <w:sz w:val="18"/>
      <w:szCs w:val="18"/>
    </w:rPr>
  </w:style>
  <w:style w:type="paragraph" w:customStyle="1" w:styleId="Style24">
    <w:name w:val="Style24"/>
    <w:basedOn w:val="Normlny"/>
    <w:uiPriority w:val="99"/>
    <w:rsid w:val="00975B32"/>
    <w:pPr>
      <w:widowControl w:val="0"/>
      <w:autoSpaceDE w:val="0"/>
      <w:autoSpaceDN w:val="0"/>
      <w:adjustRightInd w:val="0"/>
      <w:spacing w:line="274" w:lineRule="exact"/>
      <w:ind w:hanging="355"/>
      <w:jc w:val="both"/>
    </w:pPr>
    <w:rPr>
      <w:rFonts w:ascii="Arial" w:eastAsiaTheme="minorEastAsia" w:hAnsi="Arial" w:cs="Arial"/>
      <w:lang w:eastAsia="sk-SK"/>
    </w:rPr>
  </w:style>
  <w:style w:type="paragraph" w:customStyle="1" w:styleId="Style26">
    <w:name w:val="Style26"/>
    <w:basedOn w:val="Normlny"/>
    <w:uiPriority w:val="99"/>
    <w:rsid w:val="00975B32"/>
    <w:pPr>
      <w:widowControl w:val="0"/>
      <w:autoSpaceDE w:val="0"/>
      <w:autoSpaceDN w:val="0"/>
      <w:adjustRightInd w:val="0"/>
      <w:spacing w:line="264" w:lineRule="exact"/>
      <w:ind w:hanging="370"/>
    </w:pPr>
    <w:rPr>
      <w:rFonts w:ascii="Arial" w:eastAsiaTheme="minorEastAsia" w:hAnsi="Arial" w:cs="Arial"/>
      <w:lang w:eastAsia="sk-SK"/>
    </w:rPr>
  </w:style>
  <w:style w:type="paragraph" w:customStyle="1" w:styleId="Style43">
    <w:name w:val="Style43"/>
    <w:basedOn w:val="Normlny"/>
    <w:uiPriority w:val="99"/>
    <w:rsid w:val="00975B32"/>
    <w:pPr>
      <w:widowControl w:val="0"/>
      <w:autoSpaceDE w:val="0"/>
      <w:autoSpaceDN w:val="0"/>
      <w:adjustRightInd w:val="0"/>
      <w:spacing w:line="264" w:lineRule="exact"/>
    </w:pPr>
    <w:rPr>
      <w:rFonts w:ascii="Arial" w:eastAsiaTheme="minorEastAsia" w:hAnsi="Arial" w:cs="Arial"/>
      <w:lang w:eastAsia="sk-SK"/>
    </w:rPr>
  </w:style>
  <w:style w:type="paragraph" w:customStyle="1" w:styleId="Style30">
    <w:name w:val="Style30"/>
    <w:basedOn w:val="Normlny"/>
    <w:uiPriority w:val="99"/>
    <w:rsid w:val="00975B32"/>
    <w:pPr>
      <w:widowControl w:val="0"/>
      <w:autoSpaceDE w:val="0"/>
      <w:autoSpaceDN w:val="0"/>
      <w:adjustRightInd w:val="0"/>
      <w:jc w:val="both"/>
    </w:pPr>
    <w:rPr>
      <w:rFonts w:ascii="Arial" w:eastAsiaTheme="minorEastAsia" w:hAnsi="Arial" w:cs="Arial"/>
      <w:lang w:eastAsia="sk-SK"/>
    </w:rPr>
  </w:style>
  <w:style w:type="paragraph" w:styleId="Textbubliny">
    <w:name w:val="Balloon Text"/>
    <w:basedOn w:val="Normlny"/>
    <w:link w:val="TextbublinyChar"/>
    <w:uiPriority w:val="99"/>
    <w:semiHidden/>
    <w:unhideWhenUsed/>
    <w:rsid w:val="00975B32"/>
    <w:rPr>
      <w:rFonts w:ascii="Tahoma" w:hAnsi="Tahoma" w:cs="Tahoma"/>
      <w:sz w:val="16"/>
      <w:szCs w:val="16"/>
    </w:rPr>
  </w:style>
  <w:style w:type="character" w:customStyle="1" w:styleId="TextbublinyChar">
    <w:name w:val="Text bubliny Char"/>
    <w:basedOn w:val="Predvolenpsmoodseku"/>
    <w:link w:val="Textbubliny"/>
    <w:uiPriority w:val="99"/>
    <w:semiHidden/>
    <w:rsid w:val="00975B32"/>
    <w:rPr>
      <w:rFonts w:ascii="Tahoma" w:eastAsia="Times New Roman" w:hAnsi="Tahoma" w:cs="Tahoma"/>
      <w:sz w:val="16"/>
      <w:szCs w:val="16"/>
      <w:lang w:eastAsia="cs-CZ"/>
    </w:rPr>
  </w:style>
  <w:style w:type="paragraph" w:customStyle="1" w:styleId="Style37">
    <w:name w:val="Style37"/>
    <w:basedOn w:val="Normlny"/>
    <w:uiPriority w:val="99"/>
    <w:rsid w:val="0086536E"/>
    <w:pPr>
      <w:widowControl w:val="0"/>
      <w:autoSpaceDE w:val="0"/>
      <w:autoSpaceDN w:val="0"/>
      <w:adjustRightInd w:val="0"/>
      <w:spacing w:line="265" w:lineRule="exact"/>
      <w:jc w:val="both"/>
    </w:pPr>
    <w:rPr>
      <w:rFonts w:ascii="Arial" w:eastAsiaTheme="minorEastAsia" w:hAnsi="Arial" w:cs="Arial"/>
      <w:lang w:eastAsia="sk-SK"/>
    </w:rPr>
  </w:style>
  <w:style w:type="paragraph" w:styleId="Normlnywebov">
    <w:name w:val="Normal (Web)"/>
    <w:basedOn w:val="Normlny"/>
    <w:uiPriority w:val="99"/>
    <w:semiHidden/>
    <w:unhideWhenUsed/>
    <w:rsid w:val="00736867"/>
    <w:pPr>
      <w:spacing w:after="150"/>
    </w:pPr>
    <w:rPr>
      <w:rFonts w:ascii="Open Sans" w:hAnsi="Open Sans"/>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F346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C254E4"/>
    <w:pPr>
      <w:keepNext/>
      <w:pageBreakBefore/>
      <w:numPr>
        <w:numId w:val="2"/>
      </w:numPr>
      <w:shd w:val="clear" w:color="auto" w:fill="99CCFF"/>
      <w:spacing w:before="240" w:after="60"/>
      <w:ind w:left="431" w:hanging="431"/>
      <w:jc w:val="both"/>
      <w:outlineLvl w:val="0"/>
    </w:pPr>
    <w:rPr>
      <w:rFonts w:ascii="Arial" w:hAnsi="Arial" w:cs="Arial"/>
      <w:b/>
      <w:bCs/>
      <w:kern w:val="32"/>
    </w:rPr>
  </w:style>
  <w:style w:type="paragraph" w:styleId="Nadpis2">
    <w:name w:val="heading 2"/>
    <w:basedOn w:val="Normlny"/>
    <w:next w:val="Normlny"/>
    <w:link w:val="Nadpis2Char"/>
    <w:qFormat/>
    <w:rsid w:val="00C254E4"/>
    <w:pPr>
      <w:keepNext/>
      <w:numPr>
        <w:ilvl w:val="1"/>
        <w:numId w:val="2"/>
      </w:numPr>
      <w:shd w:val="clear" w:color="auto" w:fill="99CCFF"/>
      <w:spacing w:before="240" w:after="60"/>
      <w:jc w:val="both"/>
      <w:outlineLvl w:val="1"/>
    </w:pPr>
    <w:rPr>
      <w:rFonts w:ascii="Arial" w:hAnsi="Arial" w:cs="Arial"/>
      <w:b/>
      <w:bCs/>
      <w:iCs/>
      <w:sz w:val="22"/>
      <w:szCs w:val="28"/>
    </w:rPr>
  </w:style>
  <w:style w:type="paragraph" w:styleId="Nadpis3">
    <w:name w:val="heading 3"/>
    <w:basedOn w:val="Normlny"/>
    <w:next w:val="Normlny"/>
    <w:link w:val="Nadpis3Char"/>
    <w:qFormat/>
    <w:rsid w:val="00C254E4"/>
    <w:pPr>
      <w:keepNext/>
      <w:numPr>
        <w:ilvl w:val="2"/>
        <w:numId w:val="2"/>
      </w:numPr>
      <w:shd w:val="clear" w:color="auto" w:fill="99CCFF"/>
      <w:spacing w:before="240" w:after="60"/>
      <w:jc w:val="both"/>
      <w:outlineLvl w:val="2"/>
    </w:pPr>
    <w:rPr>
      <w:rFonts w:ascii="Arial" w:hAnsi="Arial" w:cs="Arial"/>
      <w:b/>
      <w:bCs/>
      <w:sz w:val="20"/>
      <w:szCs w:val="26"/>
      <w:lang w:eastAsia="en-US"/>
    </w:rPr>
  </w:style>
  <w:style w:type="paragraph" w:styleId="Nadpis4">
    <w:name w:val="heading 4"/>
    <w:basedOn w:val="Normlny"/>
    <w:next w:val="Normlny"/>
    <w:link w:val="Nadpis4Char"/>
    <w:qFormat/>
    <w:rsid w:val="00C254E4"/>
    <w:pPr>
      <w:keepNext/>
      <w:numPr>
        <w:ilvl w:val="3"/>
        <w:numId w:val="2"/>
      </w:numPr>
      <w:shd w:val="clear" w:color="auto" w:fill="99CCFF"/>
      <w:spacing w:before="60"/>
      <w:jc w:val="both"/>
      <w:outlineLvl w:val="3"/>
    </w:pPr>
    <w:rPr>
      <w:rFonts w:ascii="Arial" w:hAnsi="Arial"/>
      <w:b/>
      <w:bCs/>
      <w:sz w:val="20"/>
    </w:rPr>
  </w:style>
  <w:style w:type="paragraph" w:styleId="Nadpis5">
    <w:name w:val="heading 5"/>
    <w:basedOn w:val="Normlny"/>
    <w:next w:val="Normlny"/>
    <w:link w:val="Nadpis5Char"/>
    <w:qFormat/>
    <w:rsid w:val="00C254E4"/>
    <w:pPr>
      <w:numPr>
        <w:ilvl w:val="4"/>
        <w:numId w:val="2"/>
      </w:numPr>
      <w:spacing w:before="240" w:after="60"/>
      <w:jc w:val="both"/>
      <w:outlineLvl w:val="4"/>
    </w:pPr>
    <w:rPr>
      <w:rFonts w:ascii="Arial" w:hAnsi="Arial"/>
      <w:b/>
      <w:bCs/>
      <w:sz w:val="20"/>
      <w:szCs w:val="20"/>
    </w:rPr>
  </w:style>
  <w:style w:type="paragraph" w:styleId="Nadpis6">
    <w:name w:val="heading 6"/>
    <w:basedOn w:val="Normlny"/>
    <w:next w:val="Normlny"/>
    <w:link w:val="Nadpis6Char"/>
    <w:qFormat/>
    <w:rsid w:val="00C254E4"/>
    <w:pPr>
      <w:keepNext/>
      <w:numPr>
        <w:ilvl w:val="5"/>
        <w:numId w:val="2"/>
      </w:numPr>
      <w:spacing w:before="360" w:after="60"/>
      <w:jc w:val="both"/>
      <w:outlineLvl w:val="5"/>
    </w:pPr>
    <w:rPr>
      <w:rFonts w:ascii="Arial" w:hAnsi="Arial"/>
      <w:b/>
      <w:sz w:val="20"/>
      <w:szCs w:val="20"/>
    </w:rPr>
  </w:style>
  <w:style w:type="paragraph" w:styleId="Nadpis7">
    <w:name w:val="heading 7"/>
    <w:basedOn w:val="Normlny"/>
    <w:next w:val="Normlny"/>
    <w:link w:val="Nadpis7Char"/>
    <w:qFormat/>
    <w:rsid w:val="00C254E4"/>
    <w:pPr>
      <w:numPr>
        <w:ilvl w:val="6"/>
        <w:numId w:val="2"/>
      </w:numPr>
      <w:spacing w:before="240" w:after="60"/>
      <w:jc w:val="both"/>
      <w:outlineLvl w:val="6"/>
    </w:pPr>
    <w:rPr>
      <w:rFonts w:ascii="Arial" w:hAnsi="Arial"/>
      <w:sz w:val="20"/>
      <w:szCs w:val="20"/>
    </w:rPr>
  </w:style>
  <w:style w:type="paragraph" w:styleId="Nadpis8">
    <w:name w:val="heading 8"/>
    <w:basedOn w:val="Normlny"/>
    <w:next w:val="Normlny"/>
    <w:link w:val="Nadpis8Char"/>
    <w:qFormat/>
    <w:rsid w:val="00C254E4"/>
    <w:pPr>
      <w:numPr>
        <w:ilvl w:val="7"/>
        <w:numId w:val="2"/>
      </w:numPr>
      <w:spacing w:before="240" w:after="60"/>
      <w:jc w:val="both"/>
      <w:outlineLvl w:val="7"/>
    </w:pPr>
    <w:rPr>
      <w:rFonts w:ascii="Arial" w:hAnsi="Arial"/>
      <w:i/>
      <w:sz w:val="20"/>
      <w:szCs w:val="20"/>
    </w:rPr>
  </w:style>
  <w:style w:type="paragraph" w:styleId="Nadpis9">
    <w:name w:val="heading 9"/>
    <w:basedOn w:val="Normlny"/>
    <w:next w:val="Normlny"/>
    <w:link w:val="Nadpis9Char"/>
    <w:qFormat/>
    <w:rsid w:val="00C254E4"/>
    <w:pPr>
      <w:pageBreakBefore/>
      <w:numPr>
        <w:ilvl w:val="8"/>
        <w:numId w:val="2"/>
      </w:numPr>
      <w:jc w:val="right"/>
      <w:outlineLvl w:val="8"/>
    </w:pPr>
    <w:rPr>
      <w:rFonts w:ascii="Arial" w:hAnsi="Arial"/>
      <w:b/>
      <w:i/>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7F3465"/>
    <w:pPr>
      <w:tabs>
        <w:tab w:val="center" w:pos="4536"/>
        <w:tab w:val="right" w:pos="9072"/>
      </w:tabs>
    </w:pPr>
  </w:style>
  <w:style w:type="character" w:customStyle="1" w:styleId="HlavikaChar">
    <w:name w:val="Hlavička Char"/>
    <w:basedOn w:val="Predvolenpsmoodseku"/>
    <w:link w:val="Hlavika"/>
    <w:rsid w:val="007F3465"/>
    <w:rPr>
      <w:rFonts w:ascii="Times New Roman" w:eastAsia="Times New Roman" w:hAnsi="Times New Roman" w:cs="Times New Roman"/>
      <w:sz w:val="24"/>
      <w:szCs w:val="24"/>
      <w:lang w:val="cs-CZ" w:eastAsia="cs-CZ"/>
    </w:rPr>
  </w:style>
  <w:style w:type="character" w:customStyle="1" w:styleId="ra">
    <w:name w:val="ra"/>
    <w:basedOn w:val="Predvolenpsmoodseku"/>
    <w:rsid w:val="007F3465"/>
  </w:style>
  <w:style w:type="paragraph" w:styleId="Odsekzoznamu">
    <w:name w:val="List Paragraph"/>
    <w:basedOn w:val="Normlny"/>
    <w:uiPriority w:val="34"/>
    <w:qFormat/>
    <w:rsid w:val="007F3465"/>
    <w:pPr>
      <w:ind w:left="720"/>
      <w:contextualSpacing/>
    </w:pPr>
    <w:rPr>
      <w:sz w:val="20"/>
      <w:szCs w:val="20"/>
    </w:rPr>
  </w:style>
  <w:style w:type="character" w:customStyle="1" w:styleId="Nadpis1Char">
    <w:name w:val="Nadpis 1 Char"/>
    <w:basedOn w:val="Predvolenpsmoodseku"/>
    <w:link w:val="Nadpis1"/>
    <w:rsid w:val="00C254E4"/>
    <w:rPr>
      <w:rFonts w:ascii="Arial" w:eastAsia="Times New Roman" w:hAnsi="Arial" w:cs="Arial"/>
      <w:b/>
      <w:bCs/>
      <w:kern w:val="32"/>
      <w:sz w:val="24"/>
      <w:szCs w:val="24"/>
      <w:shd w:val="clear" w:color="auto" w:fill="99CCFF"/>
      <w:lang w:eastAsia="cs-CZ"/>
    </w:rPr>
  </w:style>
  <w:style w:type="character" w:customStyle="1" w:styleId="Nadpis2Char">
    <w:name w:val="Nadpis 2 Char"/>
    <w:basedOn w:val="Predvolenpsmoodseku"/>
    <w:link w:val="Nadpis2"/>
    <w:rsid w:val="00C254E4"/>
    <w:rPr>
      <w:rFonts w:ascii="Arial" w:eastAsia="Times New Roman" w:hAnsi="Arial" w:cs="Arial"/>
      <w:b/>
      <w:bCs/>
      <w:iCs/>
      <w:szCs w:val="28"/>
      <w:shd w:val="clear" w:color="auto" w:fill="99CCFF"/>
      <w:lang w:eastAsia="cs-CZ"/>
    </w:rPr>
  </w:style>
  <w:style w:type="character" w:customStyle="1" w:styleId="Nadpis3Char">
    <w:name w:val="Nadpis 3 Char"/>
    <w:basedOn w:val="Predvolenpsmoodseku"/>
    <w:link w:val="Nadpis3"/>
    <w:rsid w:val="00C254E4"/>
    <w:rPr>
      <w:rFonts w:ascii="Arial" w:eastAsia="Times New Roman" w:hAnsi="Arial" w:cs="Arial"/>
      <w:b/>
      <w:bCs/>
      <w:sz w:val="20"/>
      <w:szCs w:val="26"/>
      <w:shd w:val="clear" w:color="auto" w:fill="99CCFF"/>
    </w:rPr>
  </w:style>
  <w:style w:type="character" w:customStyle="1" w:styleId="Nadpis4Char">
    <w:name w:val="Nadpis 4 Char"/>
    <w:basedOn w:val="Predvolenpsmoodseku"/>
    <w:link w:val="Nadpis4"/>
    <w:rsid w:val="00C254E4"/>
    <w:rPr>
      <w:rFonts w:ascii="Arial" w:eastAsia="Times New Roman" w:hAnsi="Arial" w:cs="Times New Roman"/>
      <w:b/>
      <w:bCs/>
      <w:sz w:val="20"/>
      <w:szCs w:val="24"/>
      <w:shd w:val="clear" w:color="auto" w:fill="99CCFF"/>
      <w:lang w:eastAsia="cs-CZ"/>
    </w:rPr>
  </w:style>
  <w:style w:type="character" w:customStyle="1" w:styleId="Nadpis5Char">
    <w:name w:val="Nadpis 5 Char"/>
    <w:basedOn w:val="Predvolenpsmoodseku"/>
    <w:link w:val="Nadpis5"/>
    <w:rsid w:val="00C254E4"/>
    <w:rPr>
      <w:rFonts w:ascii="Arial" w:eastAsia="Times New Roman" w:hAnsi="Arial" w:cs="Times New Roman"/>
      <w:b/>
      <w:bCs/>
      <w:sz w:val="20"/>
      <w:szCs w:val="20"/>
      <w:lang w:eastAsia="cs-CZ"/>
    </w:rPr>
  </w:style>
  <w:style w:type="character" w:customStyle="1" w:styleId="Nadpis6Char">
    <w:name w:val="Nadpis 6 Char"/>
    <w:basedOn w:val="Predvolenpsmoodseku"/>
    <w:link w:val="Nadpis6"/>
    <w:rsid w:val="00C254E4"/>
    <w:rPr>
      <w:rFonts w:ascii="Arial" w:eastAsia="Times New Roman" w:hAnsi="Arial" w:cs="Times New Roman"/>
      <w:b/>
      <w:sz w:val="20"/>
      <w:szCs w:val="20"/>
      <w:lang w:eastAsia="cs-CZ"/>
    </w:rPr>
  </w:style>
  <w:style w:type="character" w:customStyle="1" w:styleId="Nadpis7Char">
    <w:name w:val="Nadpis 7 Char"/>
    <w:basedOn w:val="Predvolenpsmoodseku"/>
    <w:link w:val="Nadpis7"/>
    <w:rsid w:val="00C254E4"/>
    <w:rPr>
      <w:rFonts w:ascii="Arial" w:eastAsia="Times New Roman" w:hAnsi="Arial" w:cs="Times New Roman"/>
      <w:sz w:val="20"/>
      <w:szCs w:val="20"/>
      <w:lang w:eastAsia="cs-CZ"/>
    </w:rPr>
  </w:style>
  <w:style w:type="character" w:customStyle="1" w:styleId="Nadpis8Char">
    <w:name w:val="Nadpis 8 Char"/>
    <w:basedOn w:val="Predvolenpsmoodseku"/>
    <w:link w:val="Nadpis8"/>
    <w:rsid w:val="00C254E4"/>
    <w:rPr>
      <w:rFonts w:ascii="Arial" w:eastAsia="Times New Roman" w:hAnsi="Arial" w:cs="Times New Roman"/>
      <w:i/>
      <w:sz w:val="20"/>
      <w:szCs w:val="20"/>
      <w:lang w:eastAsia="cs-CZ"/>
    </w:rPr>
  </w:style>
  <w:style w:type="character" w:customStyle="1" w:styleId="Nadpis9Char">
    <w:name w:val="Nadpis 9 Char"/>
    <w:basedOn w:val="Predvolenpsmoodseku"/>
    <w:link w:val="Nadpis9"/>
    <w:rsid w:val="00C254E4"/>
    <w:rPr>
      <w:rFonts w:ascii="Arial" w:eastAsia="Times New Roman" w:hAnsi="Arial" w:cs="Times New Roman"/>
      <w:b/>
      <w:i/>
      <w:sz w:val="18"/>
      <w:szCs w:val="20"/>
      <w:lang w:eastAsia="cs-CZ"/>
    </w:rPr>
  </w:style>
  <w:style w:type="paragraph" w:customStyle="1" w:styleId="Value">
    <w:name w:val="Value"/>
    <w:basedOn w:val="Normlny"/>
    <w:link w:val="ValueChar"/>
    <w:qFormat/>
    <w:rsid w:val="00C254E4"/>
    <w:pPr>
      <w:jc w:val="right"/>
    </w:pPr>
    <w:rPr>
      <w:rFonts w:ascii="Arial Narrow" w:hAnsi="Arial Narrow"/>
      <w:sz w:val="22"/>
      <w:lang w:eastAsia="en-US"/>
    </w:rPr>
  </w:style>
  <w:style w:type="character" w:customStyle="1" w:styleId="ValueChar">
    <w:name w:val="Value Char"/>
    <w:link w:val="Value"/>
    <w:locked/>
    <w:rsid w:val="00C254E4"/>
    <w:rPr>
      <w:rFonts w:ascii="Arial Narrow" w:eastAsia="Times New Roman" w:hAnsi="Arial Narrow" w:cs="Times New Roman"/>
      <w:szCs w:val="24"/>
    </w:rPr>
  </w:style>
  <w:style w:type="character" w:styleId="Hypertextovprepojenie">
    <w:name w:val="Hyperlink"/>
    <w:basedOn w:val="Predvolenpsmoodseku"/>
    <w:uiPriority w:val="99"/>
    <w:unhideWhenUsed/>
    <w:rsid w:val="00C254E4"/>
    <w:rPr>
      <w:color w:val="0000FF" w:themeColor="hyperlink"/>
      <w:u w:val="single"/>
    </w:rPr>
  </w:style>
  <w:style w:type="character" w:customStyle="1" w:styleId="tl">
    <w:name w:val="tl"/>
    <w:basedOn w:val="Predvolenpsmoodseku"/>
    <w:rsid w:val="004745E6"/>
  </w:style>
  <w:style w:type="character" w:styleId="Siln">
    <w:name w:val="Strong"/>
    <w:basedOn w:val="Predvolenpsmoodseku"/>
    <w:uiPriority w:val="22"/>
    <w:qFormat/>
    <w:rsid w:val="004745E6"/>
    <w:rPr>
      <w:b/>
      <w:bCs/>
    </w:rPr>
  </w:style>
  <w:style w:type="paragraph" w:styleId="Zkladntext">
    <w:name w:val="Body Text"/>
    <w:basedOn w:val="Normlny"/>
    <w:link w:val="ZkladntextChar"/>
    <w:rsid w:val="004745E6"/>
    <w:pPr>
      <w:suppressAutoHyphens/>
      <w:spacing w:after="120"/>
    </w:pPr>
  </w:style>
  <w:style w:type="character" w:customStyle="1" w:styleId="ZkladntextChar">
    <w:name w:val="Základný text Char"/>
    <w:basedOn w:val="Predvolenpsmoodseku"/>
    <w:link w:val="Zkladntext"/>
    <w:rsid w:val="004745E6"/>
    <w:rPr>
      <w:rFonts w:ascii="Times New Roman" w:eastAsia="Times New Roman" w:hAnsi="Times New Roman" w:cs="Times New Roman"/>
      <w:sz w:val="24"/>
      <w:szCs w:val="24"/>
    </w:rPr>
  </w:style>
  <w:style w:type="paragraph" w:customStyle="1" w:styleId="Style1">
    <w:name w:val="Style1"/>
    <w:basedOn w:val="Normlny"/>
    <w:uiPriority w:val="99"/>
    <w:rsid w:val="00975B32"/>
    <w:pPr>
      <w:widowControl w:val="0"/>
      <w:autoSpaceDE w:val="0"/>
      <w:autoSpaceDN w:val="0"/>
      <w:adjustRightInd w:val="0"/>
    </w:pPr>
    <w:rPr>
      <w:rFonts w:ascii="Calibri" w:eastAsiaTheme="minorEastAsia" w:hAnsi="Calibri"/>
      <w:lang w:eastAsia="sk-SK"/>
    </w:rPr>
  </w:style>
  <w:style w:type="paragraph" w:customStyle="1" w:styleId="Style2">
    <w:name w:val="Style2"/>
    <w:basedOn w:val="Normlny"/>
    <w:uiPriority w:val="99"/>
    <w:rsid w:val="00975B32"/>
    <w:pPr>
      <w:widowControl w:val="0"/>
      <w:autoSpaceDE w:val="0"/>
      <w:autoSpaceDN w:val="0"/>
      <w:adjustRightInd w:val="0"/>
    </w:pPr>
    <w:rPr>
      <w:rFonts w:ascii="Calibri" w:eastAsiaTheme="minorEastAsia" w:hAnsi="Calibri"/>
      <w:lang w:eastAsia="sk-SK"/>
    </w:rPr>
  </w:style>
  <w:style w:type="paragraph" w:customStyle="1" w:styleId="Style3">
    <w:name w:val="Style3"/>
    <w:basedOn w:val="Normlny"/>
    <w:uiPriority w:val="99"/>
    <w:rsid w:val="00975B32"/>
    <w:pPr>
      <w:widowControl w:val="0"/>
      <w:autoSpaceDE w:val="0"/>
      <w:autoSpaceDN w:val="0"/>
      <w:adjustRightInd w:val="0"/>
      <w:spacing w:line="274" w:lineRule="exact"/>
      <w:jc w:val="both"/>
    </w:pPr>
    <w:rPr>
      <w:rFonts w:ascii="Calibri" w:eastAsiaTheme="minorEastAsia" w:hAnsi="Calibri"/>
      <w:lang w:eastAsia="sk-SK"/>
    </w:rPr>
  </w:style>
  <w:style w:type="paragraph" w:customStyle="1" w:styleId="Style4">
    <w:name w:val="Style4"/>
    <w:basedOn w:val="Normlny"/>
    <w:uiPriority w:val="99"/>
    <w:rsid w:val="00975B32"/>
    <w:pPr>
      <w:widowControl w:val="0"/>
      <w:autoSpaceDE w:val="0"/>
      <w:autoSpaceDN w:val="0"/>
      <w:adjustRightInd w:val="0"/>
      <w:spacing w:line="281" w:lineRule="exact"/>
    </w:pPr>
    <w:rPr>
      <w:rFonts w:ascii="Calibri" w:eastAsiaTheme="minorEastAsia" w:hAnsi="Calibri"/>
      <w:lang w:eastAsia="sk-SK"/>
    </w:rPr>
  </w:style>
  <w:style w:type="paragraph" w:customStyle="1" w:styleId="Style5">
    <w:name w:val="Style5"/>
    <w:basedOn w:val="Normlny"/>
    <w:uiPriority w:val="99"/>
    <w:rsid w:val="00975B32"/>
    <w:pPr>
      <w:widowControl w:val="0"/>
      <w:autoSpaceDE w:val="0"/>
      <w:autoSpaceDN w:val="0"/>
      <w:adjustRightInd w:val="0"/>
      <w:spacing w:line="278" w:lineRule="exact"/>
      <w:jc w:val="both"/>
    </w:pPr>
    <w:rPr>
      <w:rFonts w:ascii="Calibri" w:eastAsiaTheme="minorEastAsia" w:hAnsi="Calibri"/>
      <w:lang w:eastAsia="sk-SK"/>
    </w:rPr>
  </w:style>
  <w:style w:type="paragraph" w:customStyle="1" w:styleId="Style6">
    <w:name w:val="Style6"/>
    <w:basedOn w:val="Normlny"/>
    <w:uiPriority w:val="99"/>
    <w:rsid w:val="00975B32"/>
    <w:pPr>
      <w:widowControl w:val="0"/>
      <w:autoSpaceDE w:val="0"/>
      <w:autoSpaceDN w:val="0"/>
      <w:adjustRightInd w:val="0"/>
      <w:spacing w:line="281" w:lineRule="exact"/>
    </w:pPr>
    <w:rPr>
      <w:rFonts w:ascii="Calibri" w:eastAsiaTheme="minorEastAsia" w:hAnsi="Calibri"/>
      <w:lang w:eastAsia="sk-SK"/>
    </w:rPr>
  </w:style>
  <w:style w:type="paragraph" w:customStyle="1" w:styleId="Style7">
    <w:name w:val="Style7"/>
    <w:basedOn w:val="Normlny"/>
    <w:uiPriority w:val="99"/>
    <w:rsid w:val="00975B32"/>
    <w:pPr>
      <w:widowControl w:val="0"/>
      <w:autoSpaceDE w:val="0"/>
      <w:autoSpaceDN w:val="0"/>
      <w:adjustRightInd w:val="0"/>
      <w:spacing w:line="276" w:lineRule="exact"/>
      <w:jc w:val="both"/>
    </w:pPr>
    <w:rPr>
      <w:rFonts w:ascii="Calibri" w:eastAsiaTheme="minorEastAsia" w:hAnsi="Calibri"/>
      <w:lang w:eastAsia="sk-SK"/>
    </w:rPr>
  </w:style>
  <w:style w:type="paragraph" w:customStyle="1" w:styleId="Style8">
    <w:name w:val="Style8"/>
    <w:basedOn w:val="Normlny"/>
    <w:uiPriority w:val="99"/>
    <w:rsid w:val="00975B32"/>
    <w:pPr>
      <w:widowControl w:val="0"/>
      <w:autoSpaceDE w:val="0"/>
      <w:autoSpaceDN w:val="0"/>
      <w:adjustRightInd w:val="0"/>
      <w:spacing w:line="278" w:lineRule="exact"/>
      <w:ind w:firstLine="365"/>
    </w:pPr>
    <w:rPr>
      <w:rFonts w:ascii="Calibri" w:eastAsiaTheme="minorEastAsia" w:hAnsi="Calibri"/>
      <w:lang w:eastAsia="sk-SK"/>
    </w:rPr>
  </w:style>
  <w:style w:type="paragraph" w:customStyle="1" w:styleId="Style9">
    <w:name w:val="Style9"/>
    <w:basedOn w:val="Normlny"/>
    <w:uiPriority w:val="99"/>
    <w:rsid w:val="00975B32"/>
    <w:pPr>
      <w:widowControl w:val="0"/>
      <w:autoSpaceDE w:val="0"/>
      <w:autoSpaceDN w:val="0"/>
      <w:adjustRightInd w:val="0"/>
      <w:spacing w:line="307" w:lineRule="exact"/>
      <w:ind w:hanging="346"/>
    </w:pPr>
    <w:rPr>
      <w:rFonts w:ascii="Calibri" w:eastAsiaTheme="minorEastAsia" w:hAnsi="Calibri"/>
      <w:lang w:eastAsia="sk-SK"/>
    </w:rPr>
  </w:style>
  <w:style w:type="paragraph" w:customStyle="1" w:styleId="Style10">
    <w:name w:val="Style10"/>
    <w:basedOn w:val="Normlny"/>
    <w:uiPriority w:val="99"/>
    <w:rsid w:val="00975B32"/>
    <w:pPr>
      <w:widowControl w:val="0"/>
      <w:autoSpaceDE w:val="0"/>
      <w:autoSpaceDN w:val="0"/>
      <w:adjustRightInd w:val="0"/>
    </w:pPr>
    <w:rPr>
      <w:rFonts w:ascii="Calibri" w:eastAsiaTheme="minorEastAsia" w:hAnsi="Calibri"/>
      <w:lang w:eastAsia="sk-SK"/>
    </w:rPr>
  </w:style>
  <w:style w:type="character" w:customStyle="1" w:styleId="FontStyle12">
    <w:name w:val="Font Style12"/>
    <w:basedOn w:val="Predvolenpsmoodseku"/>
    <w:uiPriority w:val="99"/>
    <w:rsid w:val="00975B32"/>
    <w:rPr>
      <w:rFonts w:ascii="Calibri" w:hAnsi="Calibri" w:cs="Calibri"/>
      <w:b/>
      <w:bCs/>
      <w:sz w:val="30"/>
      <w:szCs w:val="30"/>
    </w:rPr>
  </w:style>
  <w:style w:type="character" w:customStyle="1" w:styleId="FontStyle13">
    <w:name w:val="Font Style13"/>
    <w:basedOn w:val="Predvolenpsmoodseku"/>
    <w:uiPriority w:val="99"/>
    <w:rsid w:val="00975B32"/>
    <w:rPr>
      <w:rFonts w:ascii="Times New Roman" w:hAnsi="Times New Roman" w:cs="Times New Roman"/>
      <w:b/>
      <w:bCs/>
      <w:sz w:val="22"/>
      <w:szCs w:val="22"/>
    </w:rPr>
  </w:style>
  <w:style w:type="character" w:customStyle="1" w:styleId="FontStyle14">
    <w:name w:val="Font Style14"/>
    <w:basedOn w:val="Predvolenpsmoodseku"/>
    <w:uiPriority w:val="99"/>
    <w:rsid w:val="00975B32"/>
    <w:rPr>
      <w:rFonts w:ascii="Times New Roman" w:hAnsi="Times New Roman" w:cs="Times New Roman"/>
      <w:sz w:val="22"/>
      <w:szCs w:val="22"/>
    </w:rPr>
  </w:style>
  <w:style w:type="character" w:customStyle="1" w:styleId="FontStyle15">
    <w:name w:val="Font Style15"/>
    <w:basedOn w:val="Predvolenpsmoodseku"/>
    <w:uiPriority w:val="99"/>
    <w:rsid w:val="00975B32"/>
    <w:rPr>
      <w:rFonts w:ascii="Cambria" w:hAnsi="Cambria" w:cs="Cambria"/>
      <w:b/>
      <w:bCs/>
      <w:i/>
      <w:iCs/>
      <w:sz w:val="22"/>
      <w:szCs w:val="22"/>
    </w:rPr>
  </w:style>
  <w:style w:type="character" w:customStyle="1" w:styleId="FontStyle16">
    <w:name w:val="Font Style16"/>
    <w:basedOn w:val="Predvolenpsmoodseku"/>
    <w:uiPriority w:val="99"/>
    <w:rsid w:val="00975B32"/>
    <w:rPr>
      <w:rFonts w:ascii="Cambria" w:hAnsi="Cambria" w:cs="Cambria"/>
      <w:b/>
      <w:bCs/>
      <w:sz w:val="22"/>
      <w:szCs w:val="22"/>
    </w:rPr>
  </w:style>
  <w:style w:type="paragraph" w:customStyle="1" w:styleId="Style11">
    <w:name w:val="Style11"/>
    <w:basedOn w:val="Normlny"/>
    <w:uiPriority w:val="99"/>
    <w:rsid w:val="00975B32"/>
    <w:pPr>
      <w:widowControl w:val="0"/>
      <w:autoSpaceDE w:val="0"/>
      <w:autoSpaceDN w:val="0"/>
      <w:adjustRightInd w:val="0"/>
    </w:pPr>
    <w:rPr>
      <w:rFonts w:ascii="Arial" w:eastAsiaTheme="minorEastAsia" w:hAnsi="Arial" w:cs="Arial"/>
      <w:lang w:eastAsia="sk-SK"/>
    </w:rPr>
  </w:style>
  <w:style w:type="paragraph" w:customStyle="1" w:styleId="Style12">
    <w:name w:val="Style12"/>
    <w:basedOn w:val="Normlny"/>
    <w:uiPriority w:val="99"/>
    <w:rsid w:val="00975B32"/>
    <w:pPr>
      <w:widowControl w:val="0"/>
      <w:autoSpaceDE w:val="0"/>
      <w:autoSpaceDN w:val="0"/>
      <w:adjustRightInd w:val="0"/>
      <w:spacing w:line="264" w:lineRule="exact"/>
      <w:jc w:val="both"/>
    </w:pPr>
    <w:rPr>
      <w:rFonts w:ascii="Arial" w:eastAsiaTheme="minorEastAsia" w:hAnsi="Arial" w:cs="Arial"/>
      <w:lang w:eastAsia="sk-SK"/>
    </w:rPr>
  </w:style>
  <w:style w:type="character" w:customStyle="1" w:styleId="FontStyle76">
    <w:name w:val="Font Style76"/>
    <w:basedOn w:val="Predvolenpsmoodseku"/>
    <w:uiPriority w:val="99"/>
    <w:rsid w:val="00975B32"/>
    <w:rPr>
      <w:rFonts w:ascii="Arial" w:hAnsi="Arial" w:cs="Arial"/>
      <w:b/>
      <w:bCs/>
      <w:sz w:val="38"/>
      <w:szCs w:val="38"/>
    </w:rPr>
  </w:style>
  <w:style w:type="character" w:customStyle="1" w:styleId="FontStyle84">
    <w:name w:val="Font Style84"/>
    <w:basedOn w:val="Predvolenpsmoodseku"/>
    <w:uiPriority w:val="99"/>
    <w:rsid w:val="00975B32"/>
    <w:rPr>
      <w:rFonts w:ascii="Arial" w:hAnsi="Arial" w:cs="Arial"/>
      <w:sz w:val="18"/>
      <w:szCs w:val="18"/>
    </w:rPr>
  </w:style>
  <w:style w:type="paragraph" w:customStyle="1" w:styleId="Style19">
    <w:name w:val="Style19"/>
    <w:basedOn w:val="Normlny"/>
    <w:uiPriority w:val="99"/>
    <w:rsid w:val="00975B32"/>
    <w:pPr>
      <w:widowControl w:val="0"/>
      <w:autoSpaceDE w:val="0"/>
      <w:autoSpaceDN w:val="0"/>
      <w:adjustRightInd w:val="0"/>
    </w:pPr>
    <w:rPr>
      <w:rFonts w:ascii="Arial" w:eastAsiaTheme="minorEastAsia" w:hAnsi="Arial" w:cs="Arial"/>
      <w:lang w:eastAsia="sk-SK"/>
    </w:rPr>
  </w:style>
  <w:style w:type="paragraph" w:customStyle="1" w:styleId="Style20">
    <w:name w:val="Style20"/>
    <w:basedOn w:val="Normlny"/>
    <w:uiPriority w:val="99"/>
    <w:rsid w:val="00975B32"/>
    <w:pPr>
      <w:widowControl w:val="0"/>
      <w:autoSpaceDE w:val="0"/>
      <w:autoSpaceDN w:val="0"/>
      <w:adjustRightInd w:val="0"/>
      <w:jc w:val="both"/>
    </w:pPr>
    <w:rPr>
      <w:rFonts w:ascii="Arial" w:eastAsiaTheme="minorEastAsia" w:hAnsi="Arial" w:cs="Arial"/>
      <w:lang w:eastAsia="sk-SK"/>
    </w:rPr>
  </w:style>
  <w:style w:type="character" w:customStyle="1" w:styleId="FontStyle83">
    <w:name w:val="Font Style83"/>
    <w:basedOn w:val="Predvolenpsmoodseku"/>
    <w:uiPriority w:val="99"/>
    <w:rsid w:val="00975B32"/>
    <w:rPr>
      <w:rFonts w:ascii="Arial" w:hAnsi="Arial" w:cs="Arial"/>
      <w:b/>
      <w:bCs/>
      <w:sz w:val="18"/>
      <w:szCs w:val="18"/>
    </w:rPr>
  </w:style>
  <w:style w:type="paragraph" w:customStyle="1" w:styleId="Style24">
    <w:name w:val="Style24"/>
    <w:basedOn w:val="Normlny"/>
    <w:uiPriority w:val="99"/>
    <w:rsid w:val="00975B32"/>
    <w:pPr>
      <w:widowControl w:val="0"/>
      <w:autoSpaceDE w:val="0"/>
      <w:autoSpaceDN w:val="0"/>
      <w:adjustRightInd w:val="0"/>
      <w:spacing w:line="274" w:lineRule="exact"/>
      <w:ind w:hanging="355"/>
      <w:jc w:val="both"/>
    </w:pPr>
    <w:rPr>
      <w:rFonts w:ascii="Arial" w:eastAsiaTheme="minorEastAsia" w:hAnsi="Arial" w:cs="Arial"/>
      <w:lang w:eastAsia="sk-SK"/>
    </w:rPr>
  </w:style>
  <w:style w:type="paragraph" w:customStyle="1" w:styleId="Style26">
    <w:name w:val="Style26"/>
    <w:basedOn w:val="Normlny"/>
    <w:uiPriority w:val="99"/>
    <w:rsid w:val="00975B32"/>
    <w:pPr>
      <w:widowControl w:val="0"/>
      <w:autoSpaceDE w:val="0"/>
      <w:autoSpaceDN w:val="0"/>
      <w:adjustRightInd w:val="0"/>
      <w:spacing w:line="264" w:lineRule="exact"/>
      <w:ind w:hanging="370"/>
    </w:pPr>
    <w:rPr>
      <w:rFonts w:ascii="Arial" w:eastAsiaTheme="minorEastAsia" w:hAnsi="Arial" w:cs="Arial"/>
      <w:lang w:eastAsia="sk-SK"/>
    </w:rPr>
  </w:style>
  <w:style w:type="paragraph" w:customStyle="1" w:styleId="Style43">
    <w:name w:val="Style43"/>
    <w:basedOn w:val="Normlny"/>
    <w:uiPriority w:val="99"/>
    <w:rsid w:val="00975B32"/>
    <w:pPr>
      <w:widowControl w:val="0"/>
      <w:autoSpaceDE w:val="0"/>
      <w:autoSpaceDN w:val="0"/>
      <w:adjustRightInd w:val="0"/>
      <w:spacing w:line="264" w:lineRule="exact"/>
    </w:pPr>
    <w:rPr>
      <w:rFonts w:ascii="Arial" w:eastAsiaTheme="minorEastAsia" w:hAnsi="Arial" w:cs="Arial"/>
      <w:lang w:eastAsia="sk-SK"/>
    </w:rPr>
  </w:style>
  <w:style w:type="paragraph" w:customStyle="1" w:styleId="Style30">
    <w:name w:val="Style30"/>
    <w:basedOn w:val="Normlny"/>
    <w:uiPriority w:val="99"/>
    <w:rsid w:val="00975B32"/>
    <w:pPr>
      <w:widowControl w:val="0"/>
      <w:autoSpaceDE w:val="0"/>
      <w:autoSpaceDN w:val="0"/>
      <w:adjustRightInd w:val="0"/>
      <w:jc w:val="both"/>
    </w:pPr>
    <w:rPr>
      <w:rFonts w:ascii="Arial" w:eastAsiaTheme="minorEastAsia" w:hAnsi="Arial" w:cs="Arial"/>
      <w:lang w:eastAsia="sk-SK"/>
    </w:rPr>
  </w:style>
  <w:style w:type="paragraph" w:styleId="Textbubliny">
    <w:name w:val="Balloon Text"/>
    <w:basedOn w:val="Normlny"/>
    <w:link w:val="TextbublinyChar"/>
    <w:uiPriority w:val="99"/>
    <w:semiHidden/>
    <w:unhideWhenUsed/>
    <w:rsid w:val="00975B32"/>
    <w:rPr>
      <w:rFonts w:ascii="Tahoma" w:hAnsi="Tahoma" w:cs="Tahoma"/>
      <w:sz w:val="16"/>
      <w:szCs w:val="16"/>
    </w:rPr>
  </w:style>
  <w:style w:type="character" w:customStyle="1" w:styleId="TextbublinyChar">
    <w:name w:val="Text bubliny Char"/>
    <w:basedOn w:val="Predvolenpsmoodseku"/>
    <w:link w:val="Textbubliny"/>
    <w:uiPriority w:val="99"/>
    <w:semiHidden/>
    <w:rsid w:val="00975B32"/>
    <w:rPr>
      <w:rFonts w:ascii="Tahoma" w:eastAsia="Times New Roman" w:hAnsi="Tahoma" w:cs="Tahoma"/>
      <w:sz w:val="16"/>
      <w:szCs w:val="16"/>
      <w:lang w:eastAsia="cs-CZ"/>
    </w:rPr>
  </w:style>
  <w:style w:type="paragraph" w:customStyle="1" w:styleId="Style37">
    <w:name w:val="Style37"/>
    <w:basedOn w:val="Normlny"/>
    <w:uiPriority w:val="99"/>
    <w:rsid w:val="0086536E"/>
    <w:pPr>
      <w:widowControl w:val="0"/>
      <w:autoSpaceDE w:val="0"/>
      <w:autoSpaceDN w:val="0"/>
      <w:adjustRightInd w:val="0"/>
      <w:spacing w:line="265" w:lineRule="exact"/>
      <w:jc w:val="both"/>
    </w:pPr>
    <w:rPr>
      <w:rFonts w:ascii="Arial" w:eastAsiaTheme="minorEastAsia" w:hAnsi="Arial" w:cs="Arial"/>
      <w:lang w:eastAsia="sk-SK"/>
    </w:rPr>
  </w:style>
  <w:style w:type="paragraph" w:styleId="Normlnywebov">
    <w:name w:val="Normal (Web)"/>
    <w:basedOn w:val="Normlny"/>
    <w:uiPriority w:val="99"/>
    <w:semiHidden/>
    <w:unhideWhenUsed/>
    <w:rsid w:val="00736867"/>
    <w:pPr>
      <w:spacing w:after="150"/>
    </w:pPr>
    <w:rPr>
      <w:rFonts w:ascii="Open Sans" w:hAnsi="Open Sans"/>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4366">
      <w:bodyDiv w:val="1"/>
      <w:marLeft w:val="0"/>
      <w:marRight w:val="0"/>
      <w:marTop w:val="0"/>
      <w:marBottom w:val="0"/>
      <w:divBdr>
        <w:top w:val="none" w:sz="0" w:space="0" w:color="auto"/>
        <w:left w:val="none" w:sz="0" w:space="0" w:color="auto"/>
        <w:bottom w:val="none" w:sz="0" w:space="0" w:color="auto"/>
        <w:right w:val="none" w:sz="0" w:space="0" w:color="auto"/>
      </w:divBdr>
    </w:div>
    <w:div w:id="38229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zahorie.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zahorie.sk" TargetMode="External"/><Relationship Id="rId17" Type="http://schemas.openxmlformats.org/officeDocument/2006/relationships/hyperlink" Target="http://zmo-zahorie.sk/" TargetMode="External"/><Relationship Id="rId2" Type="http://schemas.openxmlformats.org/officeDocument/2006/relationships/numbering" Target="numbering.xml"/><Relationship Id="rId16" Type="http://schemas.openxmlformats.org/officeDocument/2006/relationships/hyperlink" Target="http://www.nspskalica.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stovinky.sk" TargetMode="External"/><Relationship Id="rId5" Type="http://schemas.openxmlformats.org/officeDocument/2006/relationships/settings" Target="settings.xml"/><Relationship Id="rId15" Type="http://schemas.openxmlformats.org/officeDocument/2006/relationships/hyperlink" Target="http://www.zahorie.info" TargetMode="External"/><Relationship Id="rId10" Type="http://schemas.openxmlformats.org/officeDocument/2006/relationships/hyperlink" Target="http://www.spolocnyregion.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ras.sk" TargetMode="External"/><Relationship Id="rId14" Type="http://schemas.openxmlformats.org/officeDocument/2006/relationships/hyperlink" Target="http://www.zahorie.event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9C08E-7A7F-4D7E-90F9-AE9E247D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7877</Words>
  <Characters>44902</Characters>
  <Application>Microsoft Office Word</Application>
  <DocSecurity>4</DocSecurity>
  <Lines>374</Lines>
  <Paragraphs>105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Petrakova Roderika</dc:creator>
  <cp:lastModifiedBy>Vajdova Lucia</cp:lastModifiedBy>
  <cp:revision>2</cp:revision>
  <cp:lastPrinted>2016-06-01T11:38:00Z</cp:lastPrinted>
  <dcterms:created xsi:type="dcterms:W3CDTF">2018-08-06T06:59:00Z</dcterms:created>
  <dcterms:modified xsi:type="dcterms:W3CDTF">2018-08-06T06:59:00Z</dcterms:modified>
</cp:coreProperties>
</file>