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 w:rsidRPr="004D24D1">
        <w:rPr>
          <w:rFonts w:ascii="Times New Roman" w:hAnsi="Times New Roman"/>
          <w:b/>
          <w:sz w:val="28"/>
          <w:szCs w:val="28"/>
        </w:rPr>
        <w:t>M e s t o    S e n i c 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Mestský úrad Senica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Štefánikova 1408/56, 905 01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E4474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Zn. 202</w:t>
      </w:r>
      <w:r w:rsidR="00E368FD">
        <w:rPr>
          <w:rFonts w:ascii="Times New Roman" w:hAnsi="Times New Roman"/>
          <w:sz w:val="24"/>
          <w:szCs w:val="24"/>
        </w:rPr>
        <w:t>4</w:t>
      </w:r>
      <w:r w:rsidRPr="004D24D1">
        <w:rPr>
          <w:rFonts w:ascii="Times New Roman" w:hAnsi="Times New Roman"/>
          <w:sz w:val="24"/>
          <w:szCs w:val="24"/>
        </w:rPr>
        <w:t>/</w:t>
      </w:r>
      <w:r w:rsidR="00E368FD">
        <w:rPr>
          <w:rFonts w:ascii="Times New Roman" w:hAnsi="Times New Roman"/>
          <w:sz w:val="24"/>
          <w:szCs w:val="24"/>
        </w:rPr>
        <w:t>12</w:t>
      </w:r>
      <w:r w:rsidR="006B79DA">
        <w:rPr>
          <w:rFonts w:ascii="Times New Roman" w:hAnsi="Times New Roman"/>
          <w:sz w:val="24"/>
          <w:szCs w:val="24"/>
        </w:rPr>
        <w:t>.</w:t>
      </w:r>
      <w:r w:rsidR="00346CBF">
        <w:rPr>
          <w:rFonts w:ascii="Times New Roman" w:hAnsi="Times New Roman"/>
          <w:sz w:val="24"/>
          <w:szCs w:val="24"/>
        </w:rPr>
        <w:t>MsZ</w:t>
      </w:r>
      <w:r w:rsidRPr="004D24D1">
        <w:rPr>
          <w:rFonts w:ascii="Times New Roman" w:hAnsi="Times New Roman"/>
          <w:sz w:val="24"/>
          <w:szCs w:val="24"/>
        </w:rPr>
        <w:t>/</w:t>
      </w:r>
      <w:r w:rsidRPr="000B37D3">
        <w:rPr>
          <w:rFonts w:ascii="Times New Roman" w:hAnsi="Times New Roman"/>
          <w:sz w:val="24"/>
          <w:szCs w:val="24"/>
        </w:rPr>
        <w:t xml:space="preserve">bod </w:t>
      </w:r>
      <w:r w:rsidRPr="000B37D3">
        <w:rPr>
          <w:rFonts w:ascii="Times New Roman" w:hAnsi="Times New Roman"/>
          <w:color w:val="000000" w:themeColor="text1"/>
          <w:sz w:val="24"/>
          <w:szCs w:val="24"/>
        </w:rPr>
        <w:t>č.</w:t>
      </w:r>
      <w:r w:rsidR="004D24D1" w:rsidRPr="000B37D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F58C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0D6927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="001E69E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4D24D1">
        <w:rPr>
          <w:rFonts w:ascii="Times New Roman" w:hAnsi="Times New Roman"/>
          <w:sz w:val="24"/>
          <w:szCs w:val="24"/>
        </w:rPr>
        <w:t>/</w:t>
      </w:r>
      <w:r w:rsidR="002D28D6" w:rsidRPr="004D24D1">
        <w:rPr>
          <w:rFonts w:ascii="Times New Roman" w:hAnsi="Times New Roman"/>
          <w:sz w:val="24"/>
          <w:szCs w:val="24"/>
        </w:rPr>
        <w:t xml:space="preserve"> </w:t>
      </w:r>
      <w:r w:rsidR="000D6927" w:rsidRPr="006B79DA">
        <w:rPr>
          <w:rFonts w:ascii="Times New Roman" w:hAnsi="Times New Roman"/>
          <w:sz w:val="24"/>
          <w:szCs w:val="24"/>
        </w:rPr>
        <w:t xml:space="preserve">Návrh na </w:t>
      </w:r>
      <w:r w:rsidR="000D6927">
        <w:rPr>
          <w:rFonts w:ascii="Times New Roman" w:hAnsi="Times New Roman"/>
          <w:sz w:val="24"/>
          <w:szCs w:val="24"/>
        </w:rPr>
        <w:t>schválenie</w:t>
      </w:r>
      <w:r w:rsidR="000D6927" w:rsidRPr="006B79DA">
        <w:rPr>
          <w:rFonts w:ascii="Times New Roman" w:hAnsi="Times New Roman"/>
          <w:sz w:val="24"/>
          <w:szCs w:val="24"/>
        </w:rPr>
        <w:t xml:space="preserve"> Rokovacieho poriadku </w:t>
      </w:r>
      <w:r w:rsidR="001E69E3">
        <w:rPr>
          <w:rFonts w:ascii="Times New Roman" w:hAnsi="Times New Roman"/>
          <w:sz w:val="24"/>
          <w:szCs w:val="24"/>
        </w:rPr>
        <w:t xml:space="preserve">komisií </w:t>
      </w:r>
      <w:r w:rsidR="000D6927" w:rsidRPr="006B79DA">
        <w:rPr>
          <w:rFonts w:ascii="Times New Roman" w:hAnsi="Times New Roman"/>
          <w:sz w:val="24"/>
          <w:szCs w:val="24"/>
        </w:rPr>
        <w:t>Ms</w:t>
      </w:r>
      <w:r w:rsidR="001E69E3">
        <w:rPr>
          <w:rFonts w:ascii="Times New Roman" w:hAnsi="Times New Roman"/>
          <w:sz w:val="24"/>
          <w:szCs w:val="24"/>
        </w:rPr>
        <w:t>Z</w:t>
      </w:r>
      <w:r w:rsidR="000D6927" w:rsidRPr="004D24D1">
        <w:rPr>
          <w:rFonts w:ascii="Times New Roman" w:hAnsi="Times New Roman"/>
          <w:sz w:val="24"/>
          <w:szCs w:val="24"/>
        </w:rPr>
        <w:t xml:space="preserve"> </w:t>
      </w:r>
      <w:r w:rsidR="000D6927">
        <w:rPr>
          <w:rFonts w:ascii="Times New Roman" w:hAnsi="Times New Roman"/>
          <w:sz w:val="24"/>
          <w:szCs w:val="24"/>
        </w:rPr>
        <w:t>v Senici</w:t>
      </w:r>
      <w:r w:rsidRPr="004D24D1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Materiál na rokovanie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E368FD" w:rsidP="00964FDD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6B79DA">
        <w:rPr>
          <w:rFonts w:ascii="Times New Roman" w:hAnsi="Times New Roman"/>
          <w:b/>
          <w:sz w:val="24"/>
          <w:szCs w:val="24"/>
        </w:rPr>
        <w:t>.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zasadnutie Mestsk</w:t>
      </w:r>
      <w:r w:rsidR="009E6AD0">
        <w:rPr>
          <w:rFonts w:ascii="Times New Roman" w:hAnsi="Times New Roman"/>
          <w:b/>
          <w:sz w:val="24"/>
          <w:szCs w:val="24"/>
        </w:rPr>
        <w:t>ého zastupiteľstva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Dňa: </w:t>
      </w:r>
      <w:r w:rsidR="00E368FD">
        <w:rPr>
          <w:rFonts w:ascii="Times New Roman" w:hAnsi="Times New Roman"/>
          <w:sz w:val="24"/>
          <w:szCs w:val="24"/>
        </w:rPr>
        <w:t>19</w:t>
      </w:r>
      <w:r w:rsidR="00AF7A51">
        <w:rPr>
          <w:rFonts w:ascii="Times New Roman" w:hAnsi="Times New Roman"/>
          <w:sz w:val="24"/>
          <w:szCs w:val="24"/>
        </w:rPr>
        <w:t xml:space="preserve">. </w:t>
      </w:r>
      <w:r w:rsidR="003F58CA">
        <w:rPr>
          <w:rFonts w:ascii="Times New Roman" w:hAnsi="Times New Roman"/>
          <w:sz w:val="24"/>
          <w:szCs w:val="24"/>
        </w:rPr>
        <w:t>septembra</w:t>
      </w:r>
      <w:r w:rsidR="00BB36AD" w:rsidRPr="00F41616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E368FD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Bod programu číslo: </w:t>
      </w:r>
      <w:r w:rsidR="003F58CA">
        <w:rPr>
          <w:rFonts w:ascii="Times New Roman" w:hAnsi="Times New Roman"/>
          <w:sz w:val="24"/>
          <w:szCs w:val="24"/>
        </w:rPr>
        <w:t>1</w:t>
      </w:r>
      <w:r w:rsidR="000D6927">
        <w:rPr>
          <w:rFonts w:ascii="Times New Roman" w:hAnsi="Times New Roman"/>
          <w:sz w:val="24"/>
          <w:szCs w:val="24"/>
        </w:rPr>
        <w:t>4.</w:t>
      </w:r>
      <w:r w:rsidR="001E69E3">
        <w:rPr>
          <w:rFonts w:ascii="Times New Roman" w:hAnsi="Times New Roman"/>
          <w:sz w:val="24"/>
          <w:szCs w:val="24"/>
        </w:rPr>
        <w:t>2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7E7A2F">
      <w:pPr>
        <w:pStyle w:val="Bezriadkovania"/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Názov materiálu: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0D6927" w:rsidRPr="006B79DA">
        <w:rPr>
          <w:rFonts w:ascii="Times New Roman" w:hAnsi="Times New Roman"/>
          <w:b/>
          <w:sz w:val="24"/>
          <w:szCs w:val="24"/>
        </w:rPr>
        <w:t xml:space="preserve">Návrh na </w:t>
      </w:r>
      <w:r w:rsidR="000D6927">
        <w:rPr>
          <w:rFonts w:ascii="Times New Roman" w:hAnsi="Times New Roman"/>
          <w:b/>
          <w:sz w:val="24"/>
          <w:szCs w:val="24"/>
        </w:rPr>
        <w:t>schválenie</w:t>
      </w:r>
      <w:r w:rsidR="000D6927" w:rsidRPr="006B79DA">
        <w:rPr>
          <w:rFonts w:ascii="Times New Roman" w:hAnsi="Times New Roman"/>
          <w:b/>
          <w:sz w:val="24"/>
          <w:szCs w:val="24"/>
        </w:rPr>
        <w:t xml:space="preserve"> </w:t>
      </w:r>
      <w:r w:rsidR="001E69E3" w:rsidRPr="006B79DA">
        <w:rPr>
          <w:rFonts w:ascii="Times New Roman" w:hAnsi="Times New Roman"/>
          <w:b/>
          <w:sz w:val="24"/>
          <w:szCs w:val="24"/>
        </w:rPr>
        <w:t xml:space="preserve">Rokovacieho poriadku </w:t>
      </w:r>
      <w:r w:rsidR="001E69E3">
        <w:rPr>
          <w:rFonts w:ascii="Times New Roman" w:hAnsi="Times New Roman"/>
          <w:b/>
          <w:sz w:val="24"/>
          <w:szCs w:val="24"/>
        </w:rPr>
        <w:t xml:space="preserve">komisií </w:t>
      </w:r>
      <w:r w:rsidR="001E69E3" w:rsidRPr="006B79DA">
        <w:rPr>
          <w:rFonts w:ascii="Times New Roman" w:hAnsi="Times New Roman"/>
          <w:b/>
          <w:sz w:val="24"/>
          <w:szCs w:val="24"/>
        </w:rPr>
        <w:t>Ms</w:t>
      </w:r>
      <w:r w:rsidR="001E69E3">
        <w:rPr>
          <w:rFonts w:ascii="Times New Roman" w:hAnsi="Times New Roman"/>
          <w:b/>
          <w:sz w:val="24"/>
          <w:szCs w:val="24"/>
        </w:rPr>
        <w:t>Z v Senici</w:t>
      </w:r>
      <w:r w:rsidR="003F76B6">
        <w:rPr>
          <w:rFonts w:ascii="Times New Roman" w:hAnsi="Times New Roman"/>
          <w:b/>
          <w:sz w:val="24"/>
          <w:szCs w:val="24"/>
        </w:rPr>
        <w:t xml:space="preserve">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A76BE0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vypracoval: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E44741" w:rsidRPr="004D24D1">
        <w:rPr>
          <w:rFonts w:ascii="Times New Roman" w:hAnsi="Times New Roman"/>
          <w:sz w:val="24"/>
          <w:szCs w:val="24"/>
        </w:rPr>
        <w:t xml:space="preserve">JUDr. Marek </w:t>
      </w:r>
      <w:proofErr w:type="spellStart"/>
      <w:r w:rsidR="00E44741" w:rsidRPr="004D24D1">
        <w:rPr>
          <w:rFonts w:ascii="Times New Roman" w:hAnsi="Times New Roman"/>
          <w:sz w:val="24"/>
          <w:szCs w:val="24"/>
        </w:rPr>
        <w:t>Došek</w:t>
      </w:r>
      <w:proofErr w:type="spellEnd"/>
      <w:r w:rsidR="00E44741" w:rsidRPr="004D24D1">
        <w:rPr>
          <w:rFonts w:ascii="Times New Roman" w:hAnsi="Times New Roman"/>
          <w:sz w:val="24"/>
          <w:szCs w:val="24"/>
        </w:rPr>
        <w:t>, prednosta MsÚ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predkladá: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Pr="004D24D1">
        <w:rPr>
          <w:rFonts w:ascii="Times New Roman" w:hAnsi="Times New Roman"/>
          <w:sz w:val="24"/>
          <w:szCs w:val="24"/>
        </w:rPr>
        <w:t>Ing. Mgr. Martin Džačovský, primátor mesta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Návrh prerokovala: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>Mestská rada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  <w:t xml:space="preserve">  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dňa: </w:t>
      </w:r>
      <w:r w:rsidR="00E368FD">
        <w:rPr>
          <w:rFonts w:ascii="Times New Roman" w:eastAsia="Times New Roman" w:hAnsi="Times New Roman"/>
          <w:b/>
          <w:sz w:val="24"/>
          <w:szCs w:val="24"/>
          <w:lang w:eastAsia="sk-SK"/>
        </w:rPr>
        <w:t>10</w:t>
      </w:r>
      <w:r w:rsidR="00AF7A51">
        <w:rPr>
          <w:rFonts w:ascii="Times New Roman" w:eastAsia="Times New Roman" w:hAnsi="Times New Roman"/>
          <w:b/>
          <w:sz w:val="24"/>
          <w:szCs w:val="24"/>
          <w:lang w:eastAsia="sk-SK"/>
        </w:rPr>
        <w:t>.0</w:t>
      </w:r>
      <w:r w:rsidR="003F58CA">
        <w:rPr>
          <w:rFonts w:ascii="Times New Roman" w:eastAsia="Times New Roman" w:hAnsi="Times New Roman"/>
          <w:b/>
          <w:sz w:val="24"/>
          <w:szCs w:val="24"/>
          <w:lang w:eastAsia="sk-SK"/>
        </w:rPr>
        <w:t>9</w:t>
      </w:r>
      <w:r w:rsidR="00B321B5">
        <w:rPr>
          <w:rFonts w:ascii="Times New Roman" w:eastAsia="Times New Roman" w:hAnsi="Times New Roman"/>
          <w:b/>
          <w:sz w:val="24"/>
          <w:szCs w:val="24"/>
          <w:lang w:eastAsia="sk-SK"/>
        </w:rPr>
        <w:t>.202</w:t>
      </w:r>
      <w:r w:rsidR="00E368FD">
        <w:rPr>
          <w:rFonts w:ascii="Times New Roman" w:eastAsia="Times New Roman" w:hAnsi="Times New Roman"/>
          <w:b/>
          <w:sz w:val="24"/>
          <w:szCs w:val="24"/>
          <w:lang w:eastAsia="sk-SK"/>
        </w:rPr>
        <w:t>4</w:t>
      </w: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- </w:t>
      </w:r>
      <w:bookmarkStart w:id="0" w:name="_Hlk176951831"/>
      <w:r w:rsidR="001E69E3"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odporúča </w:t>
      </w:r>
      <w:r w:rsidR="001E69E3">
        <w:rPr>
          <w:rFonts w:ascii="Times New Roman" w:eastAsia="Times New Roman" w:hAnsi="Times New Roman"/>
          <w:sz w:val="24"/>
          <w:szCs w:val="24"/>
          <w:lang w:eastAsia="sk-SK"/>
        </w:rPr>
        <w:t>schváliť s</w:t>
      </w:r>
      <w:r w:rsidR="00652192">
        <w:rPr>
          <w:rFonts w:ascii="Times New Roman" w:eastAsia="Times New Roman" w:hAnsi="Times New Roman"/>
          <w:sz w:val="24"/>
          <w:szCs w:val="24"/>
          <w:lang w:eastAsia="sk-SK"/>
        </w:rPr>
        <w:t xml:space="preserve"> čiastočne</w:t>
      </w:r>
      <w:r w:rsidR="001E69E3">
        <w:rPr>
          <w:rFonts w:ascii="Times New Roman" w:eastAsia="Times New Roman" w:hAnsi="Times New Roman"/>
          <w:sz w:val="24"/>
          <w:szCs w:val="24"/>
          <w:lang w:eastAsia="sk-SK"/>
        </w:rPr>
        <w:t xml:space="preserve"> zapracovan</w:t>
      </w:r>
      <w:r w:rsidR="00B4240C">
        <w:rPr>
          <w:rFonts w:ascii="Times New Roman" w:eastAsia="Times New Roman" w:hAnsi="Times New Roman"/>
          <w:sz w:val="24"/>
          <w:szCs w:val="24"/>
          <w:lang w:eastAsia="sk-SK"/>
        </w:rPr>
        <w:t>ými</w:t>
      </w:r>
      <w:r w:rsidR="001E69E3">
        <w:rPr>
          <w:rFonts w:ascii="Times New Roman" w:eastAsia="Times New Roman" w:hAnsi="Times New Roman"/>
          <w:sz w:val="24"/>
          <w:szCs w:val="24"/>
          <w:lang w:eastAsia="sk-SK"/>
        </w:rPr>
        <w:t xml:space="preserve"> pripomienk</w:t>
      </w:r>
      <w:r w:rsidR="00B4240C">
        <w:rPr>
          <w:rFonts w:ascii="Times New Roman" w:eastAsia="Times New Roman" w:hAnsi="Times New Roman"/>
          <w:sz w:val="24"/>
          <w:szCs w:val="24"/>
          <w:lang w:eastAsia="sk-SK"/>
        </w:rPr>
        <w:t>ami</w:t>
      </w:r>
      <w:bookmarkEnd w:id="0"/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</w:t>
      </w: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</w:t>
      </w:r>
    </w:p>
    <w:p w:rsidR="001E69E3" w:rsidRPr="003664D9" w:rsidRDefault="00267409" w:rsidP="001E69E3">
      <w:pPr>
        <w:pStyle w:val="Bezriadkovania"/>
        <w:rPr>
          <w:rFonts w:ascii="Times New Roman" w:hAnsi="Times New Roman"/>
          <w:highlight w:val="yellow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>Prerokovala komisia:</w:t>
      </w:r>
      <w:r w:rsidR="001E69E3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="001E69E3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="001E69E3" w:rsidRPr="003664D9">
        <w:rPr>
          <w:rFonts w:ascii="Times New Roman" w:hAnsi="Times New Roman"/>
          <w:b/>
        </w:rPr>
        <w:t>1. pre sociálnu, zdravotnú a bytovú oblasť</w:t>
      </w:r>
      <w:r w:rsidR="001E69E3" w:rsidRPr="003664D9">
        <w:rPr>
          <w:rFonts w:ascii="Times New Roman" w:hAnsi="Times New Roman"/>
          <w:b/>
        </w:rPr>
        <w:tab/>
        <w:t>dňa: 20.08.2024</w:t>
      </w:r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  <w:t>- bez pripomienok odporúča predložiť na schválenie</w:t>
      </w:r>
    </w:p>
    <w:p w:rsidR="001E69E3" w:rsidRPr="003664D9" w:rsidRDefault="001E69E3" w:rsidP="001E69E3">
      <w:pPr>
        <w:pStyle w:val="Bezriadkovania"/>
        <w:rPr>
          <w:rFonts w:ascii="Times New Roman" w:hAnsi="Times New Roman"/>
        </w:rPr>
      </w:pPr>
      <w:r w:rsidRPr="003664D9">
        <w:rPr>
          <w:rFonts w:ascii="Times New Roman" w:hAnsi="Times New Roman"/>
        </w:rPr>
        <w:tab/>
      </w:r>
      <w:r w:rsidRPr="003664D9">
        <w:rPr>
          <w:rFonts w:ascii="Times New Roman" w:hAnsi="Times New Roman"/>
        </w:rPr>
        <w:tab/>
      </w:r>
      <w:r w:rsidRPr="003664D9">
        <w:rPr>
          <w:rFonts w:ascii="Times New Roman" w:hAnsi="Times New Roman"/>
        </w:rPr>
        <w:tab/>
      </w:r>
      <w:r w:rsidRPr="003664D9">
        <w:rPr>
          <w:rFonts w:ascii="Times New Roman" w:hAnsi="Times New Roman"/>
        </w:rPr>
        <w:tab/>
      </w:r>
    </w:p>
    <w:p w:rsidR="001E69E3" w:rsidRPr="003664D9" w:rsidRDefault="001E69E3" w:rsidP="001E69E3">
      <w:pPr>
        <w:pStyle w:val="Bezriadkovania"/>
        <w:ind w:left="2124" w:firstLine="708"/>
        <w:rPr>
          <w:rFonts w:ascii="Times New Roman" w:hAnsi="Times New Roman"/>
          <w:b/>
          <w:highlight w:val="yellow"/>
        </w:rPr>
      </w:pPr>
      <w:r w:rsidRPr="003664D9">
        <w:rPr>
          <w:rFonts w:ascii="Times New Roman" w:hAnsi="Times New Roman"/>
          <w:b/>
        </w:rPr>
        <w:t>2. finančná</w:t>
      </w:r>
      <w:r w:rsidRPr="003664D9">
        <w:rPr>
          <w:rFonts w:ascii="Times New Roman" w:hAnsi="Times New Roman"/>
          <w:b/>
        </w:rPr>
        <w:tab/>
      </w:r>
      <w:r w:rsidRPr="003664D9">
        <w:rPr>
          <w:rFonts w:ascii="Times New Roman" w:hAnsi="Times New Roman"/>
          <w:b/>
        </w:rPr>
        <w:tab/>
      </w:r>
      <w:r w:rsidRPr="003664D9">
        <w:rPr>
          <w:rFonts w:ascii="Times New Roman" w:hAnsi="Times New Roman"/>
          <w:b/>
        </w:rPr>
        <w:tab/>
      </w:r>
      <w:r w:rsidRPr="003664D9">
        <w:rPr>
          <w:rFonts w:ascii="Times New Roman" w:hAnsi="Times New Roman"/>
          <w:b/>
        </w:rPr>
        <w:tab/>
      </w:r>
      <w:r w:rsidRPr="003664D9">
        <w:rPr>
          <w:rFonts w:ascii="Times New Roman" w:hAnsi="Times New Roman"/>
          <w:b/>
        </w:rPr>
        <w:tab/>
        <w:t>dňa: 03.09.2024</w:t>
      </w:r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  <w:t>- bez pripomienok odporúča predložiť na schválenie</w:t>
      </w:r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</w:p>
    <w:p w:rsidR="001E69E3" w:rsidRPr="0094590C" w:rsidRDefault="001E69E3" w:rsidP="001E69E3">
      <w:pPr>
        <w:pStyle w:val="Bezriadkovania"/>
        <w:ind w:left="2124" w:firstLine="708"/>
        <w:rPr>
          <w:rFonts w:ascii="Times New Roman" w:hAnsi="Times New Roman"/>
          <w:b/>
        </w:rPr>
      </w:pPr>
      <w:r w:rsidRPr="0094590C">
        <w:rPr>
          <w:rFonts w:ascii="Times New Roman" w:hAnsi="Times New Roman"/>
          <w:b/>
        </w:rPr>
        <w:t>3. životného prostredia</w:t>
      </w:r>
      <w:r w:rsidRPr="0094590C">
        <w:rPr>
          <w:rFonts w:ascii="Times New Roman" w:hAnsi="Times New Roman"/>
          <w:b/>
        </w:rPr>
        <w:tab/>
      </w:r>
      <w:r w:rsidRPr="0094590C">
        <w:rPr>
          <w:rFonts w:ascii="Times New Roman" w:hAnsi="Times New Roman"/>
          <w:b/>
        </w:rPr>
        <w:tab/>
      </w:r>
      <w:r w:rsidRPr="0094590C">
        <w:rPr>
          <w:rFonts w:ascii="Times New Roman" w:hAnsi="Times New Roman"/>
          <w:b/>
        </w:rPr>
        <w:tab/>
        <w:t>dňa: 03.09.2024</w:t>
      </w:r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  <w:t>- bez pripomienok odporúča predložiť na schválenie</w:t>
      </w:r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</w:p>
    <w:p w:rsidR="001E69E3" w:rsidRPr="0094590C" w:rsidRDefault="001E69E3" w:rsidP="001E69E3">
      <w:pPr>
        <w:pStyle w:val="Bezriadkovania"/>
        <w:ind w:left="2124" w:firstLine="708"/>
        <w:rPr>
          <w:rFonts w:ascii="Times New Roman" w:hAnsi="Times New Roman"/>
        </w:rPr>
      </w:pPr>
      <w:r w:rsidRPr="0094590C">
        <w:rPr>
          <w:rFonts w:ascii="Times New Roman" w:hAnsi="Times New Roman"/>
          <w:b/>
        </w:rPr>
        <w:t>4. pre správu mestského majetku</w:t>
      </w:r>
      <w:r w:rsidRPr="0094590C">
        <w:rPr>
          <w:rFonts w:ascii="Times New Roman" w:hAnsi="Times New Roman"/>
          <w:b/>
        </w:rPr>
        <w:tab/>
      </w:r>
      <w:r w:rsidRPr="0094590C">
        <w:rPr>
          <w:rFonts w:ascii="Times New Roman" w:hAnsi="Times New Roman"/>
          <w:b/>
        </w:rPr>
        <w:tab/>
        <w:t>dňa: 04.09.2024</w:t>
      </w:r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  <w:t>- bez pripomienok odporúča predložiť na schválenie</w:t>
      </w:r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</w:p>
    <w:p w:rsidR="001E69E3" w:rsidRPr="0094590C" w:rsidRDefault="001E69E3" w:rsidP="001E69E3">
      <w:pPr>
        <w:pStyle w:val="Bezriadkovania"/>
        <w:ind w:left="2124" w:firstLine="708"/>
        <w:rPr>
          <w:rFonts w:ascii="Times New Roman" w:hAnsi="Times New Roman"/>
          <w:b/>
        </w:rPr>
      </w:pPr>
      <w:r w:rsidRPr="0094590C">
        <w:rPr>
          <w:rFonts w:ascii="Times New Roman" w:hAnsi="Times New Roman"/>
          <w:b/>
        </w:rPr>
        <w:t xml:space="preserve">5. pre výstavbu, územné plán. a dopravu </w:t>
      </w:r>
      <w:r w:rsidRPr="0094590C">
        <w:rPr>
          <w:rFonts w:ascii="Times New Roman" w:hAnsi="Times New Roman"/>
          <w:b/>
        </w:rPr>
        <w:tab/>
        <w:t>dňa: 04.09.2024</w:t>
      </w:r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  <w:t xml:space="preserve">- </w:t>
      </w:r>
      <w:bookmarkStart w:id="1" w:name="_Hlk176951439"/>
      <w:r w:rsidRPr="0094590C">
        <w:rPr>
          <w:rFonts w:ascii="Times New Roman" w:hAnsi="Times New Roman"/>
        </w:rPr>
        <w:t>bez pripomienok odporúča predložiť na schválenie</w:t>
      </w:r>
      <w:bookmarkEnd w:id="1"/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</w:p>
    <w:p w:rsidR="001E69E3" w:rsidRPr="0094590C" w:rsidRDefault="001E69E3" w:rsidP="001E69E3">
      <w:pPr>
        <w:pStyle w:val="Bezriadkovania"/>
        <w:ind w:left="2124" w:firstLine="708"/>
        <w:rPr>
          <w:rFonts w:ascii="Times New Roman" w:hAnsi="Times New Roman"/>
          <w:b/>
        </w:rPr>
      </w:pPr>
      <w:r w:rsidRPr="0094590C">
        <w:rPr>
          <w:rFonts w:ascii="Times New Roman" w:hAnsi="Times New Roman"/>
          <w:b/>
        </w:rPr>
        <w:t>6. pre vzdelávanie, kultúru a ZPOZ</w:t>
      </w:r>
      <w:r w:rsidRPr="0094590C">
        <w:rPr>
          <w:rFonts w:ascii="Times New Roman" w:hAnsi="Times New Roman"/>
          <w:b/>
        </w:rPr>
        <w:tab/>
      </w:r>
      <w:r w:rsidRPr="0094590C">
        <w:rPr>
          <w:rFonts w:ascii="Times New Roman" w:hAnsi="Times New Roman"/>
          <w:b/>
        </w:rPr>
        <w:tab/>
        <w:t>dňa: 04.09.2024</w:t>
      </w:r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  <w:t xml:space="preserve">- </w:t>
      </w:r>
      <w:r w:rsidR="00B4240C" w:rsidRPr="00B4240C">
        <w:rPr>
          <w:rFonts w:ascii="Times New Roman" w:hAnsi="Times New Roman"/>
        </w:rPr>
        <w:t>odporúča schváliť so zapracovanými pripomienkami</w:t>
      </w:r>
    </w:p>
    <w:p w:rsidR="001E69E3" w:rsidRPr="0094590C" w:rsidRDefault="001E69E3" w:rsidP="001E69E3">
      <w:pPr>
        <w:pStyle w:val="Bezriadkovania"/>
        <w:rPr>
          <w:rFonts w:ascii="Times New Roman" w:hAnsi="Times New Roman"/>
        </w:rPr>
      </w:pPr>
    </w:p>
    <w:p w:rsidR="001E69E3" w:rsidRPr="0094590C" w:rsidRDefault="001E69E3" w:rsidP="001E69E3">
      <w:pPr>
        <w:pStyle w:val="Bezriadkovania"/>
        <w:ind w:left="2124" w:firstLine="708"/>
        <w:rPr>
          <w:rFonts w:ascii="Times New Roman" w:hAnsi="Times New Roman"/>
          <w:b/>
        </w:rPr>
      </w:pPr>
      <w:r w:rsidRPr="0094590C">
        <w:rPr>
          <w:rFonts w:ascii="Times New Roman" w:hAnsi="Times New Roman"/>
          <w:b/>
        </w:rPr>
        <w:t>7. pre prevenciu kriminality a ochranu VP</w:t>
      </w:r>
      <w:r w:rsidRPr="0094590C">
        <w:rPr>
          <w:rFonts w:ascii="Times New Roman" w:hAnsi="Times New Roman"/>
          <w:b/>
        </w:rPr>
        <w:tab/>
        <w:t>dňa: 04.09.2024</w:t>
      </w:r>
    </w:p>
    <w:p w:rsidR="00964FDD" w:rsidRPr="004D24D1" w:rsidRDefault="001E69E3" w:rsidP="001E69E3">
      <w:pPr>
        <w:pStyle w:val="Bezriadkovania"/>
        <w:rPr>
          <w:rFonts w:ascii="Times New Roman" w:hAnsi="Times New Roman"/>
          <w:sz w:val="24"/>
          <w:szCs w:val="24"/>
        </w:rPr>
      </w:pP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</w:r>
      <w:r w:rsidRPr="0094590C">
        <w:rPr>
          <w:rFonts w:ascii="Times New Roman" w:hAnsi="Times New Roman"/>
        </w:rPr>
        <w:tab/>
        <w:t>-</w:t>
      </w:r>
      <w:r w:rsidRPr="001E69E3">
        <w:t xml:space="preserve"> </w:t>
      </w:r>
      <w:r w:rsidRPr="001E69E3">
        <w:rPr>
          <w:rFonts w:ascii="Times New Roman" w:hAnsi="Times New Roman"/>
        </w:rPr>
        <w:t>bez pripomienok odporúča predložiť na schválenie</w:t>
      </w:r>
    </w:p>
    <w:p w:rsidR="009E6AD0" w:rsidRDefault="009E6AD0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64FDD" w:rsidP="009E6AD0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na uznesenie: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9E6AD0" w:rsidRPr="002D28D6">
        <w:rPr>
          <w:rFonts w:ascii="Times New Roman" w:hAnsi="Times New Roman"/>
          <w:b/>
          <w:sz w:val="24"/>
          <w:szCs w:val="24"/>
        </w:rPr>
        <w:t>Mestsk</w:t>
      </w:r>
      <w:r w:rsidR="009E6AD0">
        <w:rPr>
          <w:rFonts w:ascii="Times New Roman" w:hAnsi="Times New Roman"/>
          <w:b/>
          <w:sz w:val="24"/>
          <w:szCs w:val="24"/>
        </w:rPr>
        <w:t>é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</w:t>
      </w:r>
      <w:r w:rsidR="009E6AD0">
        <w:rPr>
          <w:rFonts w:ascii="Times New Roman" w:hAnsi="Times New Roman"/>
          <w:b/>
          <w:sz w:val="24"/>
          <w:szCs w:val="24"/>
        </w:rPr>
        <w:t>zastupiteľstvo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v Senici</w:t>
      </w:r>
      <w:r w:rsidR="009E6AD0">
        <w:rPr>
          <w:rFonts w:ascii="Times New Roman" w:hAnsi="Times New Roman"/>
          <w:sz w:val="24"/>
          <w:szCs w:val="24"/>
        </w:rPr>
        <w:t xml:space="preserve">    </w:t>
      </w:r>
    </w:p>
    <w:p w:rsidR="009E6AD0" w:rsidRDefault="009E6AD0" w:rsidP="009E6AD0">
      <w:pPr>
        <w:pStyle w:val="Bezriadkovania"/>
        <w:rPr>
          <w:rFonts w:ascii="Times New Roman" w:hAnsi="Times New Roman"/>
          <w:sz w:val="24"/>
          <w:szCs w:val="24"/>
        </w:rPr>
      </w:pPr>
    </w:p>
    <w:p w:rsidR="00FA5640" w:rsidRPr="00346CBF" w:rsidRDefault="000D6927" w:rsidP="00FA5640">
      <w:pPr>
        <w:pStyle w:val="Bezriadkovania"/>
        <w:ind w:left="283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</w:p>
    <w:p w:rsidR="00FA5640" w:rsidRDefault="00FA5640" w:rsidP="00FA5640">
      <w:pPr>
        <w:pStyle w:val="Bezriadkovania"/>
        <w:ind w:left="2832"/>
        <w:jc w:val="both"/>
        <w:rPr>
          <w:rFonts w:ascii="Times New Roman" w:hAnsi="Times New Roman"/>
          <w:sz w:val="24"/>
          <w:szCs w:val="24"/>
        </w:rPr>
      </w:pPr>
    </w:p>
    <w:p w:rsidR="00964FDD" w:rsidRPr="005709A3" w:rsidRDefault="000D6927" w:rsidP="00FA5640">
      <w:pPr>
        <w:pStyle w:val="Bezriadkovania"/>
        <w:ind w:left="2832" w:firstLine="3"/>
        <w:jc w:val="both"/>
        <w:rPr>
          <w:rFonts w:ascii="Times New Roman" w:hAnsi="Times New Roman"/>
          <w:b/>
          <w:sz w:val="24"/>
          <w:szCs w:val="24"/>
        </w:rPr>
      </w:pPr>
      <w:r w:rsidRPr="006B79DA">
        <w:rPr>
          <w:rFonts w:ascii="Times New Roman" w:hAnsi="Times New Roman"/>
          <w:sz w:val="24"/>
          <w:szCs w:val="24"/>
        </w:rPr>
        <w:t>Rokovac</w:t>
      </w:r>
      <w:r>
        <w:rPr>
          <w:rFonts w:ascii="Times New Roman" w:hAnsi="Times New Roman"/>
          <w:sz w:val="24"/>
          <w:szCs w:val="24"/>
        </w:rPr>
        <w:t>í</w:t>
      </w:r>
      <w:r w:rsidRPr="006B79DA">
        <w:rPr>
          <w:rFonts w:ascii="Times New Roman" w:hAnsi="Times New Roman"/>
          <w:sz w:val="24"/>
          <w:szCs w:val="24"/>
        </w:rPr>
        <w:t xml:space="preserve"> poriad</w:t>
      </w:r>
      <w:r>
        <w:rPr>
          <w:rFonts w:ascii="Times New Roman" w:hAnsi="Times New Roman"/>
          <w:sz w:val="24"/>
          <w:szCs w:val="24"/>
        </w:rPr>
        <w:t>ok</w:t>
      </w:r>
      <w:r w:rsidRPr="006B79DA">
        <w:rPr>
          <w:rFonts w:ascii="Times New Roman" w:hAnsi="Times New Roman"/>
          <w:sz w:val="24"/>
          <w:szCs w:val="24"/>
        </w:rPr>
        <w:t xml:space="preserve"> </w:t>
      </w:r>
      <w:r w:rsidR="001E69E3">
        <w:rPr>
          <w:rFonts w:ascii="Times New Roman" w:hAnsi="Times New Roman"/>
          <w:sz w:val="24"/>
          <w:szCs w:val="24"/>
        </w:rPr>
        <w:t xml:space="preserve">komisií </w:t>
      </w:r>
      <w:r w:rsidR="001E69E3" w:rsidRPr="006B79DA">
        <w:rPr>
          <w:rFonts w:ascii="Times New Roman" w:hAnsi="Times New Roman"/>
          <w:sz w:val="24"/>
          <w:szCs w:val="24"/>
        </w:rPr>
        <w:t>M</w:t>
      </w:r>
      <w:r w:rsidR="001E69E3">
        <w:rPr>
          <w:rFonts w:ascii="Times New Roman" w:hAnsi="Times New Roman"/>
          <w:sz w:val="24"/>
          <w:szCs w:val="24"/>
        </w:rPr>
        <w:t>estského zastupiteľstva v Senici</w:t>
      </w:r>
      <w:r>
        <w:rPr>
          <w:rFonts w:ascii="Times New Roman" w:hAnsi="Times New Roman"/>
          <w:sz w:val="24"/>
          <w:szCs w:val="24"/>
        </w:rPr>
        <w:t>.</w:t>
      </w:r>
      <w:r w:rsidR="00964FDD" w:rsidRPr="005709A3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0D6927" w:rsidRDefault="000D6927" w:rsidP="001E69E3">
      <w:pPr>
        <w:pStyle w:val="Bezriadkovania"/>
        <w:rPr>
          <w:rFonts w:ascii="Times New Roman" w:hAnsi="Times New Roman"/>
          <w:sz w:val="24"/>
          <w:szCs w:val="24"/>
        </w:rPr>
      </w:pPr>
    </w:p>
    <w:p w:rsidR="001E69E3" w:rsidRPr="004D24D1" w:rsidRDefault="001E69E3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1E69E3" w:rsidRDefault="001E69E3" w:rsidP="00C701DB">
      <w:pPr>
        <w:pStyle w:val="Bezriadkovania"/>
        <w:rPr>
          <w:rFonts w:ascii="Times New Roman" w:hAnsi="Times New Roman"/>
          <w:sz w:val="24"/>
          <w:szCs w:val="24"/>
        </w:rPr>
      </w:pPr>
    </w:p>
    <w:p w:rsidR="002E56CC" w:rsidRDefault="00C701DB" w:rsidP="00C701DB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V Senici dňa </w:t>
      </w:r>
      <w:r w:rsidR="00E368FD">
        <w:rPr>
          <w:rFonts w:ascii="Times New Roman" w:hAnsi="Times New Roman"/>
          <w:sz w:val="24"/>
          <w:szCs w:val="24"/>
        </w:rPr>
        <w:t>11.09.2024</w:t>
      </w:r>
    </w:p>
    <w:p w:rsidR="001E69E3" w:rsidRDefault="001E69E3" w:rsidP="001E69E3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  <w:r w:rsidRPr="00F80C25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:rsidR="001E69E3" w:rsidRPr="00F80C25" w:rsidRDefault="001E69E3" w:rsidP="001E69E3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200313">
        <w:rPr>
          <w:rFonts w:ascii="Times New Roman" w:hAnsi="Times New Roman"/>
          <w:sz w:val="24"/>
          <w:szCs w:val="24"/>
        </w:rPr>
        <w:t xml:space="preserve">Mestské zastupiteľstvo v Senici na základe </w:t>
      </w:r>
      <w:r w:rsidRPr="00830B18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5 </w:t>
      </w:r>
      <w:r w:rsidRPr="00830B18">
        <w:rPr>
          <w:rFonts w:ascii="Times New Roman" w:hAnsi="Times New Roman"/>
          <w:sz w:val="24"/>
          <w:szCs w:val="24"/>
        </w:rPr>
        <w:t xml:space="preserve">zákona č. 369/1990 Zb. o obecnom zriadení v znení neskorších predpisov </w:t>
      </w:r>
      <w:r>
        <w:rPr>
          <w:rFonts w:ascii="Times New Roman" w:hAnsi="Times New Roman"/>
          <w:sz w:val="24"/>
          <w:szCs w:val="24"/>
        </w:rPr>
        <w:t>vydalo Rokovací poriadok komisií MsZ v znení účinnom od 14.12.2022. Rokovací poriadok komisií MsZ je zverejnený na webovom sídle mesta Senica v záložke Mestské zastupiteľstvo/Komisie pri MsZ.</w:t>
      </w: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Potreba aktualizácie Rokovacieho poriadku komisií MsZ vyplynula z praktických skúseností pri zasadnutiach komisií, kedy bolo potrebné upraviť napríklad situácie, keď predseda komisie nemohol zvolať zasadnutie komisie a podpredseda komisie nebol zvolený (čl. 7 ods. 3 návrhu Rokovacieho poriadku komisií MsZ).</w:t>
      </w: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návrhu Rokovacieho poriadku komisií MsZ boli zapracované a aktualizované základné úlohy komisií, ktoré boli doteraz súčasťou Štatútu mesta (čl. 3 návrhu Rokovacieho poriadku komisií MsZ).</w:t>
      </w: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Upravili sa kompetencie a spôsob voľby tajomníka komisie (čl. 5 ods. 6 a </w:t>
      </w:r>
      <w:proofErr w:type="spellStart"/>
      <w:r>
        <w:rPr>
          <w:rFonts w:ascii="Times New Roman" w:hAnsi="Times New Roman"/>
          <w:sz w:val="24"/>
          <w:szCs w:val="24"/>
        </w:rPr>
        <w:t>nasl</w:t>
      </w:r>
      <w:proofErr w:type="spellEnd"/>
      <w:r>
        <w:rPr>
          <w:rFonts w:ascii="Times New Roman" w:hAnsi="Times New Roman"/>
          <w:sz w:val="24"/>
          <w:szCs w:val="24"/>
        </w:rPr>
        <w:t>. návrhu Rokovacieho poriadku komisií MsZ).</w:t>
      </w: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Ďalej boli do návrhu zapracované ustanovenia o hlasovaní v osobitných prípadoch, tzv. hlasovanie per </w:t>
      </w:r>
      <w:proofErr w:type="spellStart"/>
      <w:r>
        <w:rPr>
          <w:rFonts w:ascii="Times New Roman" w:hAnsi="Times New Roman"/>
          <w:sz w:val="24"/>
          <w:szCs w:val="24"/>
        </w:rPr>
        <w:t>rollam</w:t>
      </w:r>
      <w:proofErr w:type="spellEnd"/>
      <w:r>
        <w:rPr>
          <w:rFonts w:ascii="Times New Roman" w:hAnsi="Times New Roman"/>
          <w:sz w:val="24"/>
          <w:szCs w:val="24"/>
        </w:rPr>
        <w:t xml:space="preserve"> (čl. 8 návrhu Rokovacieho poriadku komisií MsZ).</w:t>
      </w: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Celé znenie predchádzajúceho Rokovacieho poriadku komisií MsZ bolo aktualizované, sprehľadnené, bola použitá rovnaká terminológia, text prešiel celkovou formálnou úpravou, detailnejšie boli rozpísané ustanovenia, ktoré vychádzajú z textu zákona o obecnom zriadení a pod.</w:t>
      </w: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Rokovacieho poriadku komisií MsZ bol zaslaný na pripomienkovanie vedúcim oddelení mesta Senica, tajomníkom komisií a predsedom komisií.</w:t>
      </w: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E368FD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 Rokovacieho poriadku komisií MsZ je priložený k tomuto bodu programu.</w:t>
      </w:r>
    </w:p>
    <w:p w:rsidR="001E69E3" w:rsidRDefault="001E69E3" w:rsidP="001E69E3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B4240C" w:rsidRPr="005555E5" w:rsidRDefault="00B4240C" w:rsidP="00B4240C">
      <w:pPr>
        <w:pStyle w:val="Bezriadkovania"/>
        <w:pBdr>
          <w:bottom w:val="single" w:sz="4" w:space="1" w:color="auto"/>
        </w:pBd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5555E5">
        <w:rPr>
          <w:rFonts w:ascii="Times New Roman" w:hAnsi="Times New Roman"/>
          <w:b/>
          <w:sz w:val="24"/>
          <w:szCs w:val="24"/>
        </w:rPr>
        <w:t>Pripomienk</w:t>
      </w:r>
      <w:r w:rsidR="005B3DE8">
        <w:rPr>
          <w:rFonts w:ascii="Times New Roman" w:hAnsi="Times New Roman"/>
          <w:b/>
          <w:sz w:val="24"/>
          <w:szCs w:val="24"/>
        </w:rPr>
        <w:t>y</w:t>
      </w:r>
      <w:r w:rsidRPr="005555E5">
        <w:rPr>
          <w:rFonts w:ascii="Times New Roman" w:hAnsi="Times New Roman"/>
          <w:b/>
          <w:sz w:val="24"/>
          <w:szCs w:val="24"/>
        </w:rPr>
        <w:t xml:space="preserve"> MsR v Senici zo dňa 10.09.2024:</w:t>
      </w:r>
    </w:p>
    <w:p w:rsidR="00B4240C" w:rsidRDefault="00B4240C" w:rsidP="00B4240C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B4240C" w:rsidRDefault="00B4240C" w:rsidP="00B4240C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MsR v Senici na zasadnutí dňa 10.09.2024 vzniesl</w:t>
      </w:r>
      <w:r w:rsidR="005B3DE8">
        <w:rPr>
          <w:rFonts w:ascii="Times New Roman" w:hAnsi="Times New Roman"/>
          <w:sz w:val="24"/>
          <w:szCs w:val="24"/>
        </w:rPr>
        <w:t>a niekoľko</w:t>
      </w:r>
      <w:r>
        <w:rPr>
          <w:rFonts w:ascii="Times New Roman" w:hAnsi="Times New Roman"/>
          <w:sz w:val="24"/>
          <w:szCs w:val="24"/>
        </w:rPr>
        <w:t xml:space="preserve"> pripomien</w:t>
      </w:r>
      <w:r w:rsidR="005B3DE8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>.</w:t>
      </w:r>
    </w:p>
    <w:p w:rsidR="00B4240C" w:rsidRDefault="00B4240C" w:rsidP="00B4240C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5B3DE8" w:rsidRDefault="00B4240C" w:rsidP="00B4240C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 w:rsidRPr="005555E5">
        <w:rPr>
          <w:rFonts w:ascii="Times New Roman" w:hAnsi="Times New Roman"/>
          <w:b/>
          <w:sz w:val="24"/>
          <w:szCs w:val="24"/>
        </w:rPr>
        <w:t>Pripomienk</w:t>
      </w:r>
      <w:r>
        <w:rPr>
          <w:rFonts w:ascii="Times New Roman" w:hAnsi="Times New Roman"/>
          <w:b/>
          <w:sz w:val="24"/>
          <w:szCs w:val="24"/>
        </w:rPr>
        <w:t>y</w:t>
      </w:r>
      <w:r w:rsidRPr="005555E5">
        <w:rPr>
          <w:rFonts w:ascii="Times New Roman" w:hAnsi="Times New Roman"/>
          <w:b/>
          <w:sz w:val="24"/>
          <w:szCs w:val="24"/>
        </w:rPr>
        <w:t xml:space="preserve"> bol</w:t>
      </w:r>
      <w:r>
        <w:rPr>
          <w:rFonts w:ascii="Times New Roman" w:hAnsi="Times New Roman"/>
          <w:b/>
          <w:sz w:val="24"/>
          <w:szCs w:val="24"/>
        </w:rPr>
        <w:t>i</w:t>
      </w:r>
      <w:r w:rsidRPr="005555E5">
        <w:rPr>
          <w:rFonts w:ascii="Times New Roman" w:hAnsi="Times New Roman"/>
          <w:b/>
          <w:sz w:val="24"/>
          <w:szCs w:val="24"/>
        </w:rPr>
        <w:t xml:space="preserve"> akceptovan</w:t>
      </w:r>
      <w:r>
        <w:rPr>
          <w:rFonts w:ascii="Times New Roman" w:hAnsi="Times New Roman"/>
          <w:b/>
          <w:sz w:val="24"/>
          <w:szCs w:val="24"/>
        </w:rPr>
        <w:t>é</w:t>
      </w:r>
      <w:r w:rsidRPr="005555E5">
        <w:rPr>
          <w:rFonts w:ascii="Times New Roman" w:hAnsi="Times New Roman"/>
          <w:b/>
          <w:sz w:val="24"/>
          <w:szCs w:val="24"/>
        </w:rPr>
        <w:t xml:space="preserve"> a</w:t>
      </w:r>
      <w:r w:rsidR="005B3DE8">
        <w:rPr>
          <w:rFonts w:ascii="Times New Roman" w:hAnsi="Times New Roman"/>
          <w:b/>
          <w:sz w:val="24"/>
          <w:szCs w:val="24"/>
        </w:rPr>
        <w:t> </w:t>
      </w:r>
      <w:r w:rsidRPr="005555E5">
        <w:rPr>
          <w:rFonts w:ascii="Times New Roman" w:hAnsi="Times New Roman"/>
          <w:b/>
          <w:sz w:val="24"/>
          <w:szCs w:val="24"/>
        </w:rPr>
        <w:t>zapracovan</w:t>
      </w:r>
      <w:r>
        <w:rPr>
          <w:rFonts w:ascii="Times New Roman" w:hAnsi="Times New Roman"/>
          <w:b/>
          <w:sz w:val="24"/>
          <w:szCs w:val="24"/>
        </w:rPr>
        <w:t>é</w:t>
      </w:r>
      <w:r w:rsidR="005B3DE8">
        <w:rPr>
          <w:rFonts w:ascii="Times New Roman" w:hAnsi="Times New Roman"/>
          <w:b/>
          <w:sz w:val="24"/>
          <w:szCs w:val="24"/>
        </w:rPr>
        <w:t xml:space="preserve"> nasledovne:</w:t>
      </w:r>
    </w:p>
    <w:p w:rsidR="005B3DE8" w:rsidRDefault="005B3DE8" w:rsidP="00B4240C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5B3DE8">
        <w:rPr>
          <w:rFonts w:ascii="Times New Roman" w:hAnsi="Times New Roman"/>
          <w:b/>
          <w:sz w:val="24"/>
          <w:szCs w:val="24"/>
        </w:rPr>
        <w:t>a) pripomienka</w:t>
      </w:r>
      <w:r>
        <w:rPr>
          <w:rFonts w:ascii="Times New Roman" w:hAnsi="Times New Roman"/>
          <w:sz w:val="24"/>
          <w:szCs w:val="24"/>
        </w:rPr>
        <w:t xml:space="preserve"> k doplneniu úloh komisie športu bola akceptovaná a zapracovaná</w:t>
      </w:r>
      <w:r w:rsidR="00B4240C">
        <w:rPr>
          <w:rFonts w:ascii="Times New Roman" w:hAnsi="Times New Roman"/>
          <w:sz w:val="24"/>
          <w:szCs w:val="24"/>
        </w:rPr>
        <w:t xml:space="preserve"> do čl. </w:t>
      </w:r>
      <w:r>
        <w:rPr>
          <w:rFonts w:ascii="Times New Roman" w:hAnsi="Times New Roman"/>
          <w:sz w:val="24"/>
          <w:szCs w:val="24"/>
        </w:rPr>
        <w:t>3</w:t>
      </w:r>
      <w:r w:rsidR="00B4240C">
        <w:rPr>
          <w:rFonts w:ascii="Times New Roman" w:hAnsi="Times New Roman"/>
          <w:sz w:val="24"/>
          <w:szCs w:val="24"/>
        </w:rPr>
        <w:t xml:space="preserve"> ods. </w:t>
      </w:r>
      <w:r>
        <w:rPr>
          <w:rFonts w:ascii="Times New Roman" w:hAnsi="Times New Roman"/>
          <w:sz w:val="24"/>
          <w:szCs w:val="24"/>
        </w:rPr>
        <w:t>6 písm. b)</w:t>
      </w:r>
      <w:r w:rsidR="00B4240C">
        <w:rPr>
          <w:rFonts w:ascii="Times New Roman" w:hAnsi="Times New Roman"/>
          <w:sz w:val="24"/>
          <w:szCs w:val="24"/>
        </w:rPr>
        <w:t xml:space="preserve"> návrhu Rokovacieho poriadku </w:t>
      </w:r>
      <w:r>
        <w:rPr>
          <w:rFonts w:ascii="Times New Roman" w:hAnsi="Times New Roman"/>
          <w:sz w:val="24"/>
          <w:szCs w:val="24"/>
        </w:rPr>
        <w:t>komisií MsZ</w:t>
      </w:r>
      <w:r w:rsidR="00B4240C">
        <w:rPr>
          <w:rFonts w:ascii="Times New Roman" w:hAnsi="Times New Roman"/>
          <w:sz w:val="24"/>
          <w:szCs w:val="24"/>
        </w:rPr>
        <w:t>.</w:t>
      </w:r>
    </w:p>
    <w:p w:rsidR="005B3DE8" w:rsidRDefault="005B3DE8" w:rsidP="00B4240C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Podstatou tejto pripomienky bola zmena formulácie </w:t>
      </w:r>
      <w:r w:rsidRPr="005B3DE8">
        <w:rPr>
          <w:rFonts w:ascii="Times New Roman" w:hAnsi="Times New Roman"/>
          <w:i/>
          <w:sz w:val="24"/>
          <w:szCs w:val="24"/>
        </w:rPr>
        <w:t>„zabezpečuje organizovanie tradičných športových podujatí“</w:t>
      </w:r>
      <w:r>
        <w:rPr>
          <w:rFonts w:ascii="Times New Roman" w:hAnsi="Times New Roman"/>
          <w:sz w:val="24"/>
          <w:szCs w:val="24"/>
        </w:rPr>
        <w:t xml:space="preserve"> na </w:t>
      </w:r>
      <w:r w:rsidRPr="005B3DE8">
        <w:rPr>
          <w:rFonts w:ascii="Times New Roman" w:hAnsi="Times New Roman"/>
          <w:i/>
          <w:sz w:val="24"/>
          <w:szCs w:val="24"/>
        </w:rPr>
        <w:t>„spolupracuje pri organizovaní tradičných športových podujatí“</w:t>
      </w:r>
      <w:r>
        <w:rPr>
          <w:rFonts w:ascii="Times New Roman" w:hAnsi="Times New Roman"/>
          <w:sz w:val="24"/>
          <w:szCs w:val="24"/>
        </w:rPr>
        <w:t>.</w:t>
      </w:r>
    </w:p>
    <w:p w:rsidR="005B3DE8" w:rsidRDefault="005B3DE8" w:rsidP="005B3DE8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5B3DE8" w:rsidRDefault="005B3DE8" w:rsidP="005B3DE8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5B3DE8">
        <w:rPr>
          <w:rFonts w:ascii="Times New Roman" w:hAnsi="Times New Roman"/>
          <w:b/>
          <w:sz w:val="24"/>
          <w:szCs w:val="24"/>
        </w:rPr>
        <w:t>) pripomienka</w:t>
      </w:r>
      <w:r>
        <w:rPr>
          <w:rFonts w:ascii="Times New Roman" w:hAnsi="Times New Roman"/>
          <w:sz w:val="24"/>
          <w:szCs w:val="24"/>
        </w:rPr>
        <w:t xml:space="preserve"> k zmene lehoty na zaslanie pozvánky na zasadnutie komisie bola akceptovaná a zapracovaná do čl. 7 ods. 6 návrhu Rokovacieho poriadku komisií MsZ.</w:t>
      </w:r>
    </w:p>
    <w:p w:rsidR="005B3DE8" w:rsidRDefault="005B3DE8" w:rsidP="005B3DE8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Podstatou tejto pripomienky bola zmena lehoty na zaslanie pozvánky z </w:t>
      </w:r>
      <w:r w:rsidRPr="005B3DE8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5 dní</w:t>
      </w:r>
      <w:r w:rsidRPr="005B3DE8">
        <w:rPr>
          <w:rFonts w:ascii="Times New Roman" w:hAnsi="Times New Roman"/>
          <w:i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na </w:t>
      </w:r>
      <w:r w:rsidRPr="005B3DE8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5 pracovných dní</w:t>
      </w:r>
      <w:r w:rsidRPr="005B3DE8">
        <w:rPr>
          <w:rFonts w:ascii="Times New Roman" w:hAnsi="Times New Roman"/>
          <w:i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.</w:t>
      </w:r>
    </w:p>
    <w:p w:rsidR="005B3DE8" w:rsidRDefault="005B3DE8" w:rsidP="005B3DE8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26329A" w:rsidRDefault="0026329A" w:rsidP="0026329A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Pr="005B3DE8">
        <w:rPr>
          <w:rFonts w:ascii="Times New Roman" w:hAnsi="Times New Roman"/>
          <w:b/>
          <w:sz w:val="24"/>
          <w:szCs w:val="24"/>
        </w:rPr>
        <w:t>) pripomienka</w:t>
      </w:r>
      <w:r>
        <w:rPr>
          <w:rFonts w:ascii="Times New Roman" w:hAnsi="Times New Roman"/>
          <w:sz w:val="24"/>
          <w:szCs w:val="24"/>
        </w:rPr>
        <w:t xml:space="preserve"> k zmene lehoty na zaslanie materiálov na zasadnutie komisie bola akceptovaná a zapracovaná do čl. 7 ods. 8 návrhu Rokovacieho poriadku komisií MsZ.</w:t>
      </w:r>
    </w:p>
    <w:p w:rsidR="005B3DE8" w:rsidRDefault="0026329A" w:rsidP="0026329A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Podstatou tejto pripomienky bola zmena lehoty na zaslanie materiálov z </w:t>
      </w:r>
      <w:r w:rsidRPr="005B3DE8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3 dní</w:t>
      </w:r>
      <w:r w:rsidRPr="005B3DE8">
        <w:rPr>
          <w:rFonts w:ascii="Times New Roman" w:hAnsi="Times New Roman"/>
          <w:i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na </w:t>
      </w:r>
      <w:r w:rsidRPr="005B3DE8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3 pracovné dni</w:t>
      </w:r>
      <w:r w:rsidRPr="005B3DE8">
        <w:rPr>
          <w:rFonts w:ascii="Times New Roman" w:hAnsi="Times New Roman"/>
          <w:i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.</w:t>
      </w:r>
    </w:p>
    <w:p w:rsidR="0026329A" w:rsidRDefault="0026329A" w:rsidP="0026329A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26329A" w:rsidRDefault="0026329A" w:rsidP="0026329A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</w:t>
      </w:r>
      <w:r w:rsidRPr="005B3DE8">
        <w:rPr>
          <w:rFonts w:ascii="Times New Roman" w:hAnsi="Times New Roman"/>
          <w:b/>
          <w:sz w:val="24"/>
          <w:szCs w:val="24"/>
        </w:rPr>
        <w:t>) pripomienka</w:t>
      </w:r>
      <w:r>
        <w:rPr>
          <w:rFonts w:ascii="Times New Roman" w:hAnsi="Times New Roman"/>
          <w:sz w:val="24"/>
          <w:szCs w:val="24"/>
        </w:rPr>
        <w:t xml:space="preserve"> k predĺženiu lehoty na zaslanie materiálov na zasadnutie finančnej komisie bola </w:t>
      </w:r>
      <w:r w:rsidR="00652192">
        <w:rPr>
          <w:rFonts w:ascii="Times New Roman" w:hAnsi="Times New Roman"/>
          <w:sz w:val="24"/>
          <w:szCs w:val="24"/>
        </w:rPr>
        <w:t xml:space="preserve">čiastočne </w:t>
      </w:r>
      <w:r>
        <w:rPr>
          <w:rFonts w:ascii="Times New Roman" w:hAnsi="Times New Roman"/>
          <w:sz w:val="24"/>
          <w:szCs w:val="24"/>
        </w:rPr>
        <w:t>akceptovaná a zapracovaná do nového čl. 7 ods. 9 návrhu Rokovacieho poriadku komisií MsZ.</w:t>
      </w:r>
    </w:p>
    <w:p w:rsidR="0026329A" w:rsidRDefault="0026329A" w:rsidP="0026329A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Podstatou tejto pripomienky bola zmena lehoty na zaslanie materiálov na zasadnutie finančnej komisie na </w:t>
      </w:r>
      <w:r w:rsidRPr="005B3DE8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5 pracovných dní</w:t>
      </w:r>
      <w:r w:rsidRPr="005B3DE8">
        <w:rPr>
          <w:rFonts w:ascii="Times New Roman" w:hAnsi="Times New Roman"/>
          <w:i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.</w:t>
      </w:r>
    </w:p>
    <w:p w:rsidR="00652192" w:rsidRDefault="00652192" w:rsidP="0026329A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Čiastočne zapracovaná pripomienka, ktorá akceptuje 5 pracovných dní na zaslanie materiálov na zasadnutie finančnej komisie spočíva v tom, že sa táto lehota obmedzuje len na materiály predkladané od finančného oddelenia MsÚ Senica. Nakoľko do finančnej komisie sú predkladané materiály nielen  </w:t>
      </w:r>
      <w:r>
        <w:rPr>
          <w:rFonts w:ascii="Times New Roman" w:hAnsi="Times New Roman"/>
          <w:sz w:val="24"/>
          <w:szCs w:val="24"/>
        </w:rPr>
        <w:t>od finančného oddelenia MsÚ Senica</w:t>
      </w:r>
      <w:r>
        <w:rPr>
          <w:rFonts w:ascii="Times New Roman" w:hAnsi="Times New Roman"/>
          <w:sz w:val="24"/>
          <w:szCs w:val="24"/>
        </w:rPr>
        <w:t xml:space="preserve">, potom by ostatné oddelenia </w:t>
      </w:r>
      <w:r>
        <w:rPr>
          <w:rFonts w:ascii="Times New Roman" w:hAnsi="Times New Roman"/>
          <w:sz w:val="24"/>
          <w:szCs w:val="24"/>
        </w:rPr>
        <w:t>MsÚ Senica</w:t>
      </w:r>
      <w:r>
        <w:rPr>
          <w:rFonts w:ascii="Times New Roman" w:hAnsi="Times New Roman"/>
          <w:sz w:val="24"/>
          <w:szCs w:val="24"/>
        </w:rPr>
        <w:t xml:space="preserve"> museli do finančnej komisie predkladať svoje materiály v lehote 5 pracovných dní, avšak do </w:t>
      </w:r>
      <w:r w:rsidRPr="00652192">
        <w:rPr>
          <w:rFonts w:ascii="Times New Roman" w:hAnsi="Times New Roman"/>
          <w:i/>
          <w:sz w:val="24"/>
          <w:szCs w:val="24"/>
        </w:rPr>
        <w:t>„svojich“</w:t>
      </w:r>
      <w:r>
        <w:rPr>
          <w:rFonts w:ascii="Times New Roman" w:hAnsi="Times New Roman"/>
          <w:sz w:val="24"/>
          <w:szCs w:val="24"/>
        </w:rPr>
        <w:t xml:space="preserve"> komisií by materiály predkladali v lehote 3 pracovných dní v zmysle </w:t>
      </w:r>
      <w:r>
        <w:rPr>
          <w:rFonts w:ascii="Times New Roman" w:hAnsi="Times New Roman"/>
          <w:sz w:val="24"/>
          <w:szCs w:val="24"/>
        </w:rPr>
        <w:t>čl. 7 ods. 8 návrhu Rokovacieho poriadku komisií MsZ</w:t>
      </w:r>
      <w:r>
        <w:rPr>
          <w:rFonts w:ascii="Times New Roman" w:hAnsi="Times New Roman"/>
          <w:sz w:val="24"/>
          <w:szCs w:val="24"/>
        </w:rPr>
        <w:t>.</w:t>
      </w:r>
      <w:bookmarkStart w:id="2" w:name="_GoBack"/>
      <w:bookmarkEnd w:id="2"/>
    </w:p>
    <w:p w:rsidR="0026329A" w:rsidRDefault="0026329A" w:rsidP="0026329A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26329A" w:rsidRDefault="0026329A" w:rsidP="0026329A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5B3DE8">
        <w:rPr>
          <w:rFonts w:ascii="Times New Roman" w:hAnsi="Times New Roman"/>
          <w:b/>
          <w:sz w:val="24"/>
          <w:szCs w:val="24"/>
        </w:rPr>
        <w:t>) pripomienka</w:t>
      </w:r>
      <w:r>
        <w:rPr>
          <w:rFonts w:ascii="Times New Roman" w:hAnsi="Times New Roman"/>
          <w:sz w:val="24"/>
          <w:szCs w:val="24"/>
        </w:rPr>
        <w:t xml:space="preserve"> k možnosti účasti a vystúpenia na zasadnutí komisie ďalších osôb bola akceptovaná a zapracovaná do nového čl. 7 ods. 15 návrhu Rokovacieho poriadku komisií MsZ.</w:t>
      </w:r>
    </w:p>
    <w:p w:rsidR="0026329A" w:rsidRPr="005B3DE8" w:rsidRDefault="0026329A" w:rsidP="0026329A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Podstatou tejto pripomienky bola možnosť účasti a vystúpenia na zasadnutí komisie ďalších osôb po predchádzajúcom schválení komisiou.</w:t>
      </w:r>
    </w:p>
    <w:p w:rsidR="00B4240C" w:rsidRDefault="00B4240C" w:rsidP="00B4240C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B4240C" w:rsidRPr="005555E5" w:rsidRDefault="00B4240C" w:rsidP="00B4240C">
      <w:pPr>
        <w:pStyle w:val="Bezriadkovania"/>
        <w:pBdr>
          <w:bottom w:val="single" w:sz="4" w:space="1" w:color="auto"/>
        </w:pBd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5555E5">
        <w:rPr>
          <w:rFonts w:ascii="Times New Roman" w:hAnsi="Times New Roman"/>
          <w:b/>
          <w:sz w:val="24"/>
          <w:szCs w:val="24"/>
        </w:rPr>
        <w:t>Pripomienk</w:t>
      </w:r>
      <w:r w:rsidR="005B3DE8">
        <w:rPr>
          <w:rFonts w:ascii="Times New Roman" w:hAnsi="Times New Roman"/>
          <w:b/>
          <w:sz w:val="24"/>
          <w:szCs w:val="24"/>
        </w:rPr>
        <w:t>y</w:t>
      </w:r>
      <w:r w:rsidRPr="005555E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komisie pre vzdel</w:t>
      </w:r>
      <w:r w:rsidR="00AB0558">
        <w:rPr>
          <w:rFonts w:ascii="Times New Roman" w:hAnsi="Times New Roman"/>
          <w:b/>
          <w:sz w:val="24"/>
          <w:szCs w:val="24"/>
        </w:rPr>
        <w:t>áva</w:t>
      </w:r>
      <w:r>
        <w:rPr>
          <w:rFonts w:ascii="Times New Roman" w:hAnsi="Times New Roman"/>
          <w:b/>
          <w:sz w:val="24"/>
          <w:szCs w:val="24"/>
        </w:rPr>
        <w:t>nie, kultúru a ZPOZ</w:t>
      </w:r>
      <w:r w:rsidRPr="005555E5">
        <w:rPr>
          <w:rFonts w:ascii="Times New Roman" w:hAnsi="Times New Roman"/>
          <w:b/>
          <w:sz w:val="24"/>
          <w:szCs w:val="24"/>
        </w:rPr>
        <w:t xml:space="preserve"> zo dňa </w:t>
      </w:r>
      <w:r>
        <w:rPr>
          <w:rFonts w:ascii="Times New Roman" w:hAnsi="Times New Roman"/>
          <w:b/>
          <w:sz w:val="24"/>
          <w:szCs w:val="24"/>
        </w:rPr>
        <w:t>04</w:t>
      </w:r>
      <w:r w:rsidRPr="005555E5">
        <w:rPr>
          <w:rFonts w:ascii="Times New Roman" w:hAnsi="Times New Roman"/>
          <w:b/>
          <w:sz w:val="24"/>
          <w:szCs w:val="24"/>
        </w:rPr>
        <w:t>.09.2024:</w:t>
      </w:r>
    </w:p>
    <w:p w:rsidR="00B4240C" w:rsidRDefault="00B4240C" w:rsidP="00B4240C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DF5AE9" w:rsidRDefault="00DF5AE9" w:rsidP="00DF5AE9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Komisia pre vzde</w:t>
      </w:r>
      <w:r w:rsidR="00AB0558">
        <w:rPr>
          <w:rFonts w:ascii="Times New Roman" w:hAnsi="Times New Roman"/>
          <w:sz w:val="24"/>
          <w:szCs w:val="24"/>
        </w:rPr>
        <w:t>lávanie, kultúru a ZPOZ</w:t>
      </w:r>
      <w:r>
        <w:rPr>
          <w:rFonts w:ascii="Times New Roman" w:hAnsi="Times New Roman"/>
          <w:sz w:val="24"/>
          <w:szCs w:val="24"/>
        </w:rPr>
        <w:t xml:space="preserve"> na zasadnutí dňa </w:t>
      </w:r>
      <w:r w:rsidR="00AB0558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>.09.2024 vzniesla niekoľko pripomienok.</w:t>
      </w:r>
    </w:p>
    <w:p w:rsidR="00DF5AE9" w:rsidRDefault="00DF5AE9" w:rsidP="00DF5AE9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DF5AE9" w:rsidRDefault="00DF5AE9" w:rsidP="00DF5AE9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 w:rsidRPr="005555E5">
        <w:rPr>
          <w:rFonts w:ascii="Times New Roman" w:hAnsi="Times New Roman"/>
          <w:b/>
          <w:sz w:val="24"/>
          <w:szCs w:val="24"/>
        </w:rPr>
        <w:t>Pripomienk</w:t>
      </w:r>
      <w:r>
        <w:rPr>
          <w:rFonts w:ascii="Times New Roman" w:hAnsi="Times New Roman"/>
          <w:b/>
          <w:sz w:val="24"/>
          <w:szCs w:val="24"/>
        </w:rPr>
        <w:t>y</w:t>
      </w:r>
      <w:r w:rsidRPr="005555E5">
        <w:rPr>
          <w:rFonts w:ascii="Times New Roman" w:hAnsi="Times New Roman"/>
          <w:b/>
          <w:sz w:val="24"/>
          <w:szCs w:val="24"/>
        </w:rPr>
        <w:t xml:space="preserve"> bol</w:t>
      </w:r>
      <w:r>
        <w:rPr>
          <w:rFonts w:ascii="Times New Roman" w:hAnsi="Times New Roman"/>
          <w:b/>
          <w:sz w:val="24"/>
          <w:szCs w:val="24"/>
        </w:rPr>
        <w:t>i</w:t>
      </w:r>
      <w:r w:rsidRPr="005555E5">
        <w:rPr>
          <w:rFonts w:ascii="Times New Roman" w:hAnsi="Times New Roman"/>
          <w:b/>
          <w:sz w:val="24"/>
          <w:szCs w:val="24"/>
        </w:rPr>
        <w:t xml:space="preserve"> akceptovan</w:t>
      </w:r>
      <w:r>
        <w:rPr>
          <w:rFonts w:ascii="Times New Roman" w:hAnsi="Times New Roman"/>
          <w:b/>
          <w:sz w:val="24"/>
          <w:szCs w:val="24"/>
        </w:rPr>
        <w:t>é</w:t>
      </w:r>
      <w:r w:rsidRPr="005555E5">
        <w:rPr>
          <w:rFonts w:ascii="Times New Roman" w:hAnsi="Times New Roman"/>
          <w:b/>
          <w:sz w:val="24"/>
          <w:szCs w:val="24"/>
        </w:rPr>
        <w:t xml:space="preserve"> a</w:t>
      </w:r>
      <w:r>
        <w:rPr>
          <w:rFonts w:ascii="Times New Roman" w:hAnsi="Times New Roman"/>
          <w:b/>
          <w:sz w:val="24"/>
          <w:szCs w:val="24"/>
        </w:rPr>
        <w:t> </w:t>
      </w:r>
      <w:r w:rsidRPr="005555E5">
        <w:rPr>
          <w:rFonts w:ascii="Times New Roman" w:hAnsi="Times New Roman"/>
          <w:b/>
          <w:sz w:val="24"/>
          <w:szCs w:val="24"/>
        </w:rPr>
        <w:t>zapracovan</w:t>
      </w:r>
      <w:r>
        <w:rPr>
          <w:rFonts w:ascii="Times New Roman" w:hAnsi="Times New Roman"/>
          <w:b/>
          <w:sz w:val="24"/>
          <w:szCs w:val="24"/>
        </w:rPr>
        <w:t>é nasledovne:</w:t>
      </w:r>
    </w:p>
    <w:p w:rsidR="00DF5AE9" w:rsidRDefault="00DF5AE9" w:rsidP="00DF5AE9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5B3DE8">
        <w:rPr>
          <w:rFonts w:ascii="Times New Roman" w:hAnsi="Times New Roman"/>
          <w:b/>
          <w:sz w:val="24"/>
          <w:szCs w:val="24"/>
        </w:rPr>
        <w:t>a) pripomienka</w:t>
      </w:r>
      <w:r>
        <w:rPr>
          <w:rFonts w:ascii="Times New Roman" w:hAnsi="Times New Roman"/>
          <w:sz w:val="24"/>
          <w:szCs w:val="24"/>
        </w:rPr>
        <w:t xml:space="preserve"> k doplneniu úloh komisie </w:t>
      </w:r>
      <w:r w:rsidR="00AB0558">
        <w:rPr>
          <w:rFonts w:ascii="Times New Roman" w:hAnsi="Times New Roman"/>
          <w:sz w:val="24"/>
          <w:szCs w:val="24"/>
        </w:rPr>
        <w:t>pre vzdelávanie, kultúru a ZPOZ</w:t>
      </w:r>
      <w:r>
        <w:rPr>
          <w:rFonts w:ascii="Times New Roman" w:hAnsi="Times New Roman"/>
          <w:sz w:val="24"/>
          <w:szCs w:val="24"/>
        </w:rPr>
        <w:t xml:space="preserve"> bola akceptovaná a zapracovaná do </w:t>
      </w:r>
      <w:r w:rsidR="00AB0558">
        <w:rPr>
          <w:rFonts w:ascii="Times New Roman" w:hAnsi="Times New Roman"/>
          <w:sz w:val="24"/>
          <w:szCs w:val="24"/>
        </w:rPr>
        <w:t xml:space="preserve">nového </w:t>
      </w:r>
      <w:r>
        <w:rPr>
          <w:rFonts w:ascii="Times New Roman" w:hAnsi="Times New Roman"/>
          <w:sz w:val="24"/>
          <w:szCs w:val="24"/>
        </w:rPr>
        <w:t xml:space="preserve">čl. 3 ods. </w:t>
      </w:r>
      <w:r w:rsidR="00AB055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písm. </w:t>
      </w:r>
      <w:r w:rsidR="00AB0558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) návrhu Rokovacieho poriadku komisií MsZ.</w:t>
      </w:r>
    </w:p>
    <w:p w:rsidR="00DF5AE9" w:rsidRDefault="00DF5AE9" w:rsidP="00DF5AE9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Podstatou tejto pripomienky bol</w:t>
      </w:r>
      <w:r w:rsidR="00AB0558">
        <w:rPr>
          <w:rFonts w:ascii="Times New Roman" w:hAnsi="Times New Roman"/>
          <w:sz w:val="24"/>
          <w:szCs w:val="24"/>
        </w:rPr>
        <w:t>o pridanie novej úlohy komisie</w:t>
      </w:r>
      <w:r w:rsidR="00AB0558" w:rsidRPr="00AB0558">
        <w:rPr>
          <w:rFonts w:ascii="Times New Roman" w:hAnsi="Times New Roman"/>
          <w:sz w:val="24"/>
          <w:szCs w:val="24"/>
        </w:rPr>
        <w:t xml:space="preserve"> </w:t>
      </w:r>
      <w:r w:rsidR="00AB0558">
        <w:rPr>
          <w:rFonts w:ascii="Times New Roman" w:hAnsi="Times New Roman"/>
          <w:sz w:val="24"/>
          <w:szCs w:val="24"/>
        </w:rPr>
        <w:t>pre vzdelávanie, kultúru a ZPOZ</w:t>
      </w:r>
      <w:r>
        <w:rPr>
          <w:rFonts w:ascii="Times New Roman" w:hAnsi="Times New Roman"/>
          <w:sz w:val="24"/>
          <w:szCs w:val="24"/>
        </w:rPr>
        <w:t xml:space="preserve"> </w:t>
      </w:r>
      <w:r w:rsidR="00AB0558" w:rsidRPr="00AB0558">
        <w:rPr>
          <w:rFonts w:ascii="Times New Roman" w:hAnsi="Times New Roman"/>
          <w:i/>
          <w:sz w:val="24"/>
          <w:szCs w:val="24"/>
        </w:rPr>
        <w:t>„zabezpečuje vyhodnotenie predložených návrhov osobností na umiestnenie na „Záhorácku stenu slávy“</w:t>
      </w:r>
      <w:r>
        <w:rPr>
          <w:rFonts w:ascii="Times New Roman" w:hAnsi="Times New Roman"/>
          <w:sz w:val="24"/>
          <w:szCs w:val="24"/>
        </w:rPr>
        <w:t>.</w:t>
      </w:r>
    </w:p>
    <w:p w:rsidR="00DF5AE9" w:rsidRDefault="00DF5AE9" w:rsidP="00DF5AE9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AB0558" w:rsidRDefault="00AB0558" w:rsidP="00AB0558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5B3DE8">
        <w:rPr>
          <w:rFonts w:ascii="Times New Roman" w:hAnsi="Times New Roman"/>
          <w:b/>
          <w:sz w:val="24"/>
          <w:szCs w:val="24"/>
        </w:rPr>
        <w:t>) pripomienka</w:t>
      </w:r>
      <w:r>
        <w:rPr>
          <w:rFonts w:ascii="Times New Roman" w:hAnsi="Times New Roman"/>
          <w:sz w:val="24"/>
          <w:szCs w:val="24"/>
        </w:rPr>
        <w:t xml:space="preserve"> ku konkretizácii kto môže pozývať ďalšie osoby na zasadnutie komisie bola akceptovaná a zapracovaná do nového čl. 7 ods. 14 návrhu Rokovacieho poriadku komisií MsZ.</w:t>
      </w:r>
    </w:p>
    <w:p w:rsidR="00B4240C" w:rsidRDefault="00AB0558" w:rsidP="00AB0558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Podstatou tejto pripomienky bolo konkretizovanie, že o pozvaní ďalších osôb na zasadnutie komisie rozhoduje jej predseda.</w:t>
      </w:r>
    </w:p>
    <w:sectPr w:rsidR="00B4240C" w:rsidSect="001E69E3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F37" w:rsidRDefault="00561F37" w:rsidP="00FE475A">
      <w:pPr>
        <w:spacing w:after="0" w:line="240" w:lineRule="auto"/>
      </w:pPr>
      <w:r>
        <w:separator/>
      </w:r>
    </w:p>
  </w:endnote>
  <w:endnote w:type="continuationSeparator" w:id="0">
    <w:p w:rsidR="00561F37" w:rsidRDefault="00561F37" w:rsidP="00FE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F37" w:rsidRDefault="00561F37" w:rsidP="00FE475A">
      <w:pPr>
        <w:spacing w:after="0" w:line="240" w:lineRule="auto"/>
      </w:pPr>
      <w:r>
        <w:separator/>
      </w:r>
    </w:p>
  </w:footnote>
  <w:footnote w:type="continuationSeparator" w:id="0">
    <w:p w:rsidR="00561F37" w:rsidRDefault="00561F37" w:rsidP="00FE4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C5B4E"/>
    <w:multiLevelType w:val="hybridMultilevel"/>
    <w:tmpl w:val="1F740A48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90339A0"/>
    <w:multiLevelType w:val="singleLevel"/>
    <w:tmpl w:val="C198777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685F545C"/>
    <w:multiLevelType w:val="multilevel"/>
    <w:tmpl w:val="642A3B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E5"/>
    <w:rsid w:val="000316AC"/>
    <w:rsid w:val="00041D9D"/>
    <w:rsid w:val="00056DB9"/>
    <w:rsid w:val="0006799E"/>
    <w:rsid w:val="000B3539"/>
    <w:rsid w:val="000B37D3"/>
    <w:rsid w:val="000D3D74"/>
    <w:rsid w:val="000D6927"/>
    <w:rsid w:val="000F10D6"/>
    <w:rsid w:val="0015354F"/>
    <w:rsid w:val="001660A9"/>
    <w:rsid w:val="001926CD"/>
    <w:rsid w:val="001E69E3"/>
    <w:rsid w:val="001F61D2"/>
    <w:rsid w:val="00200313"/>
    <w:rsid w:val="002203C8"/>
    <w:rsid w:val="00226589"/>
    <w:rsid w:val="00250913"/>
    <w:rsid w:val="0026329A"/>
    <w:rsid w:val="00267409"/>
    <w:rsid w:val="00297D1E"/>
    <w:rsid w:val="002A35F9"/>
    <w:rsid w:val="002C3B9D"/>
    <w:rsid w:val="002D28D6"/>
    <w:rsid w:val="002E56CC"/>
    <w:rsid w:val="002F1435"/>
    <w:rsid w:val="00301B2E"/>
    <w:rsid w:val="00304563"/>
    <w:rsid w:val="00323BC2"/>
    <w:rsid w:val="00346CBF"/>
    <w:rsid w:val="003F58CA"/>
    <w:rsid w:val="003F76B6"/>
    <w:rsid w:val="004777FC"/>
    <w:rsid w:val="004A29AF"/>
    <w:rsid w:val="004B64E8"/>
    <w:rsid w:val="004D24D1"/>
    <w:rsid w:val="00513CB3"/>
    <w:rsid w:val="00561F37"/>
    <w:rsid w:val="00570222"/>
    <w:rsid w:val="005709A3"/>
    <w:rsid w:val="00583517"/>
    <w:rsid w:val="00587374"/>
    <w:rsid w:val="005B3DE8"/>
    <w:rsid w:val="005D3F10"/>
    <w:rsid w:val="006011EA"/>
    <w:rsid w:val="00612FAB"/>
    <w:rsid w:val="0064309C"/>
    <w:rsid w:val="00652192"/>
    <w:rsid w:val="00653650"/>
    <w:rsid w:val="00662C81"/>
    <w:rsid w:val="006761DF"/>
    <w:rsid w:val="006B79DA"/>
    <w:rsid w:val="006E3B2E"/>
    <w:rsid w:val="006F19D7"/>
    <w:rsid w:val="0070750A"/>
    <w:rsid w:val="00711672"/>
    <w:rsid w:val="00761800"/>
    <w:rsid w:val="007E7A2F"/>
    <w:rsid w:val="00832C50"/>
    <w:rsid w:val="008518A7"/>
    <w:rsid w:val="008542E5"/>
    <w:rsid w:val="00863099"/>
    <w:rsid w:val="00865457"/>
    <w:rsid w:val="008A77F5"/>
    <w:rsid w:val="008E1B33"/>
    <w:rsid w:val="00902EF6"/>
    <w:rsid w:val="00911885"/>
    <w:rsid w:val="00916C43"/>
    <w:rsid w:val="0093183A"/>
    <w:rsid w:val="00964FDD"/>
    <w:rsid w:val="00972DC6"/>
    <w:rsid w:val="009B1A97"/>
    <w:rsid w:val="009C73BC"/>
    <w:rsid w:val="009E6AD0"/>
    <w:rsid w:val="00A76BE0"/>
    <w:rsid w:val="00AA76D1"/>
    <w:rsid w:val="00AB0558"/>
    <w:rsid w:val="00AD1193"/>
    <w:rsid w:val="00AD63FD"/>
    <w:rsid w:val="00AF7A51"/>
    <w:rsid w:val="00B06A4E"/>
    <w:rsid w:val="00B276C2"/>
    <w:rsid w:val="00B321B5"/>
    <w:rsid w:val="00B4240C"/>
    <w:rsid w:val="00B72CB9"/>
    <w:rsid w:val="00BA04E1"/>
    <w:rsid w:val="00BB36AD"/>
    <w:rsid w:val="00BB6CCA"/>
    <w:rsid w:val="00C317A4"/>
    <w:rsid w:val="00C3687C"/>
    <w:rsid w:val="00C46ADB"/>
    <w:rsid w:val="00C701DB"/>
    <w:rsid w:val="00C93CAF"/>
    <w:rsid w:val="00CB7AAF"/>
    <w:rsid w:val="00CE2C0D"/>
    <w:rsid w:val="00D02FAE"/>
    <w:rsid w:val="00D16ADA"/>
    <w:rsid w:val="00D2758C"/>
    <w:rsid w:val="00D5470C"/>
    <w:rsid w:val="00D66D4C"/>
    <w:rsid w:val="00D82E59"/>
    <w:rsid w:val="00DF5AE9"/>
    <w:rsid w:val="00E368FD"/>
    <w:rsid w:val="00E44741"/>
    <w:rsid w:val="00E64A44"/>
    <w:rsid w:val="00EF0BB0"/>
    <w:rsid w:val="00EF1CF2"/>
    <w:rsid w:val="00F233E2"/>
    <w:rsid w:val="00F26A64"/>
    <w:rsid w:val="00F35840"/>
    <w:rsid w:val="00F41616"/>
    <w:rsid w:val="00F80C25"/>
    <w:rsid w:val="00FA5640"/>
    <w:rsid w:val="00FE4630"/>
    <w:rsid w:val="00FE475A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450C6"/>
  <w15:docId w15:val="{7EC9C3C8-D261-475A-AC5C-0EFE25ED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E3B2E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64FDD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2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2CB9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BB36A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B36A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75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7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7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985">
          <w:marLeft w:val="0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735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60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779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41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781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 Eva</dc:creator>
  <cp:keywords/>
  <dc:description/>
  <cp:lastModifiedBy>Dosek Marek JUDr.</cp:lastModifiedBy>
  <cp:revision>5</cp:revision>
  <cp:lastPrinted>2021-10-21T06:29:00Z</cp:lastPrinted>
  <dcterms:created xsi:type="dcterms:W3CDTF">2024-09-11T10:53:00Z</dcterms:created>
  <dcterms:modified xsi:type="dcterms:W3CDTF">2024-09-12T09:13:00Z</dcterms:modified>
</cp:coreProperties>
</file>