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66" w:rsidRDefault="00C62B66" w:rsidP="00C62B66">
      <w:pPr>
        <w:spacing w:after="0" w:line="240" w:lineRule="auto"/>
        <w:ind w:firstLine="6096"/>
      </w:pPr>
    </w:p>
    <w:p w:rsidR="008079F2" w:rsidRDefault="00C07C53" w:rsidP="00C62B66">
      <w:pPr>
        <w:spacing w:after="0" w:line="240" w:lineRule="auto"/>
        <w:ind w:firstLine="6096"/>
      </w:pPr>
      <w:r>
        <w:t>Mesto Senica</w:t>
      </w:r>
    </w:p>
    <w:p w:rsidR="00C07C53" w:rsidRDefault="00C07C53" w:rsidP="00C62B66">
      <w:pPr>
        <w:spacing w:after="0" w:line="240" w:lineRule="auto"/>
        <w:ind w:firstLine="6096"/>
      </w:pPr>
      <w:r>
        <w:t>Mestský úrad Senica</w:t>
      </w:r>
    </w:p>
    <w:p w:rsidR="00C07C53" w:rsidRDefault="00C07C53" w:rsidP="00C62B66">
      <w:pPr>
        <w:spacing w:after="0" w:line="240" w:lineRule="auto"/>
        <w:ind w:firstLine="6096"/>
      </w:pPr>
      <w:r>
        <w:t>Štefánikova 1408/56</w:t>
      </w:r>
    </w:p>
    <w:p w:rsidR="00C07C53" w:rsidRDefault="00C07C53" w:rsidP="00C62B66">
      <w:pPr>
        <w:spacing w:after="0" w:line="240" w:lineRule="auto"/>
        <w:ind w:firstLine="6096"/>
      </w:pPr>
      <w:r>
        <w:t>905 25 Senica</w:t>
      </w:r>
    </w:p>
    <w:p w:rsidR="00C07C53" w:rsidRDefault="00C07C53" w:rsidP="00C07C53">
      <w:pPr>
        <w:spacing w:after="0"/>
      </w:pPr>
    </w:p>
    <w:p w:rsidR="00C07C53" w:rsidRDefault="00C07C53" w:rsidP="00C07C53">
      <w:pPr>
        <w:spacing w:after="0"/>
      </w:pPr>
    </w:p>
    <w:p w:rsidR="00C62B66" w:rsidRDefault="00C62B66" w:rsidP="007F4003">
      <w:pPr>
        <w:spacing w:after="0"/>
        <w:ind w:left="567" w:hanging="567"/>
      </w:pPr>
    </w:p>
    <w:p w:rsidR="00C62B66" w:rsidRDefault="00C62B66" w:rsidP="007F4003">
      <w:pPr>
        <w:spacing w:after="0"/>
        <w:ind w:left="567" w:hanging="567"/>
      </w:pPr>
    </w:p>
    <w:p w:rsidR="00C07C53" w:rsidRDefault="00C07C53" w:rsidP="007F4003">
      <w:pPr>
        <w:spacing w:after="0"/>
        <w:ind w:left="567" w:hanging="567"/>
      </w:pPr>
      <w:r>
        <w:t xml:space="preserve">Vec: </w:t>
      </w:r>
      <w:r w:rsidR="007F4003">
        <w:t xml:space="preserve">  </w:t>
      </w:r>
      <w:r w:rsidRPr="007F4003">
        <w:rPr>
          <w:b/>
        </w:rPr>
        <w:t>Žiadosť o povolenie  na odber podzemných vôd a</w:t>
      </w:r>
      <w:r w:rsidR="00276C61">
        <w:rPr>
          <w:b/>
        </w:rPr>
        <w:t xml:space="preserve"> uskutočnenie </w:t>
      </w:r>
      <w:r w:rsidRPr="007F4003">
        <w:rPr>
          <w:b/>
        </w:rPr>
        <w:t xml:space="preserve"> vodnej stavby – domovej studne </w:t>
      </w:r>
      <w:r>
        <w:t>(pre osobnú potrebu a potrebu domácnosti)</w:t>
      </w:r>
    </w:p>
    <w:p w:rsidR="00C07C53" w:rsidRDefault="00C07C53" w:rsidP="00C07C53">
      <w:pPr>
        <w:spacing w:after="0"/>
      </w:pPr>
    </w:p>
    <w:p w:rsidR="00C62B66" w:rsidRDefault="00C62B66" w:rsidP="00C07C53">
      <w:pPr>
        <w:spacing w:after="0"/>
        <w:rPr>
          <w:b/>
        </w:rPr>
      </w:pPr>
    </w:p>
    <w:p w:rsidR="00C07C53" w:rsidRPr="007F4003" w:rsidRDefault="00C07C53" w:rsidP="00C07C53">
      <w:pPr>
        <w:spacing w:after="0"/>
        <w:rPr>
          <w:b/>
        </w:rPr>
      </w:pPr>
      <w:r w:rsidRPr="004B028B">
        <w:rPr>
          <w:b/>
        </w:rPr>
        <w:t>Žiadateľ</w:t>
      </w:r>
      <w:r w:rsidRPr="007F4003">
        <w:rPr>
          <w:b/>
        </w:rPr>
        <w:t xml:space="preserve"> (stavebník)</w:t>
      </w:r>
    </w:p>
    <w:p w:rsidR="00C07C53" w:rsidRDefault="00C07C53" w:rsidP="00C07C53">
      <w:pPr>
        <w:spacing w:after="0"/>
      </w:pPr>
      <w:proofErr w:type="spellStart"/>
      <w:r>
        <w:t>Tit</w:t>
      </w:r>
      <w:proofErr w:type="spellEnd"/>
      <w:r w:rsidR="00276C61">
        <w:t>.</w:t>
      </w:r>
      <w:r>
        <w:t xml:space="preserve"> meno, priezvisko </w:t>
      </w:r>
      <w:r w:rsidR="004B028B">
        <w:t xml:space="preserve"> : . . . . . . . . . . . . . . . . . . . . . . . . . . . . . . . . . . . . . . . . . . . . . . . . . . . . . . . . . . . . . . . . . </w:t>
      </w:r>
    </w:p>
    <w:p w:rsidR="00C07C53" w:rsidRDefault="00C07C53" w:rsidP="00C07C53">
      <w:pPr>
        <w:spacing w:after="0"/>
      </w:pPr>
      <w:r>
        <w:t>Adresa žiadateľa</w:t>
      </w:r>
      <w:r w:rsidR="004B028B">
        <w:t xml:space="preserve"> :</w:t>
      </w:r>
      <w:r w:rsidR="007F4003">
        <w:t xml:space="preserve">  . . . . . . . . . . . </w:t>
      </w:r>
      <w:r w:rsidR="00A473FE">
        <w:t xml:space="preserve">. . . </w:t>
      </w:r>
      <w:r w:rsidR="007F4003">
        <w:t xml:space="preserve">. . . . . . . . . . . . . . . . . . . . . . . . . . . . . . . . . . . . . . . . . . . . . . . . . . . . . . </w:t>
      </w:r>
    </w:p>
    <w:p w:rsidR="007F4003" w:rsidRDefault="00C07C53" w:rsidP="0083378F">
      <w:pPr>
        <w:spacing w:after="0" w:line="240" w:lineRule="auto"/>
      </w:pPr>
      <w:r>
        <w:t>Kontakt (tel</w:t>
      </w:r>
      <w:r w:rsidR="00A473FE">
        <w:t>.</w:t>
      </w:r>
      <w:r>
        <w:t>, mail)</w:t>
      </w:r>
      <w:r w:rsidR="004B028B">
        <w:t xml:space="preserve"> :</w:t>
      </w:r>
      <w:r w:rsidR="007F4003" w:rsidRPr="007F4003">
        <w:t xml:space="preserve"> </w:t>
      </w:r>
      <w:r w:rsidR="007F4003">
        <w:t xml:space="preserve">. . . . . . . . . . . . . </w:t>
      </w:r>
      <w:r w:rsidR="00A473FE">
        <w:t xml:space="preserve">. . </w:t>
      </w:r>
      <w:r w:rsidR="007F4003">
        <w:t xml:space="preserve">. . . . . . . . . . . . . . . . . . . . . . . . . . . . . . . . . . . . . . . . . . . . . . . . . . . . </w:t>
      </w:r>
    </w:p>
    <w:p w:rsidR="00C07C53" w:rsidRDefault="00C07C53" w:rsidP="0083378F">
      <w:pPr>
        <w:spacing w:after="0" w:line="240" w:lineRule="auto"/>
      </w:pPr>
    </w:p>
    <w:p w:rsidR="00C62B66" w:rsidRDefault="00C62B66" w:rsidP="0083378F">
      <w:pPr>
        <w:spacing w:after="0" w:line="240" w:lineRule="auto"/>
      </w:pPr>
    </w:p>
    <w:p w:rsidR="00C07C53" w:rsidRDefault="00C07C53" w:rsidP="000C3B46">
      <w:pPr>
        <w:spacing w:after="0" w:line="240" w:lineRule="auto"/>
        <w:ind w:firstLine="708"/>
        <w:jc w:val="both"/>
      </w:pPr>
      <w:r>
        <w:t>Žiadam</w:t>
      </w:r>
      <w:r w:rsidR="004B028B">
        <w:t xml:space="preserve"> o povolenie na odber podzemných vôd a zriadenie a zriadenie vodnej stavby (studne) podľa § 21 a §26 zákona č. 364/2004 Z.</w:t>
      </w:r>
      <w:r w:rsidR="009D7981">
        <w:t xml:space="preserve"> </w:t>
      </w:r>
      <w:bookmarkStart w:id="0" w:name="_GoBack"/>
      <w:bookmarkEnd w:id="0"/>
      <w:r w:rsidR="004B028B">
        <w:t>z. o vodá</w:t>
      </w:r>
      <w:r w:rsidR="005B088D">
        <w:t>ch a o zmene zákona SNR č. 372/</w:t>
      </w:r>
      <w:r w:rsidR="004B028B">
        <w:t>1990 Zb. o priestupkoch v znení neskorších predpisov (vodný zákon), súvisiace so stavbou  rodinného domu alebo stavbou na rekreačný účel.</w:t>
      </w:r>
    </w:p>
    <w:p w:rsidR="004B028B" w:rsidRDefault="004B028B" w:rsidP="0083378F">
      <w:pPr>
        <w:spacing w:after="0" w:line="240" w:lineRule="auto"/>
      </w:pPr>
    </w:p>
    <w:p w:rsidR="004B028B" w:rsidRPr="004B028B" w:rsidRDefault="004B028B" w:rsidP="0083378F">
      <w:pPr>
        <w:spacing w:after="0" w:line="240" w:lineRule="auto"/>
        <w:rPr>
          <w:b/>
        </w:rPr>
      </w:pPr>
      <w:r w:rsidRPr="004B028B">
        <w:rPr>
          <w:b/>
        </w:rPr>
        <w:t>Miesto stavby</w:t>
      </w:r>
    </w:p>
    <w:p w:rsidR="004B028B" w:rsidRDefault="004B028B" w:rsidP="00C07C53">
      <w:pPr>
        <w:spacing w:after="0"/>
      </w:pPr>
      <w:r>
        <w:t>Adresa umiestnenia stavby</w:t>
      </w:r>
      <w:r w:rsidR="000C3B46">
        <w:t xml:space="preserve">  . . . . . . . . . . . . . . . . . . . . . . . . . . . . . . . . . . . . . . . . . . . . . . . . . . . . . . . . . . . . . . </w:t>
      </w:r>
    </w:p>
    <w:p w:rsidR="004B028B" w:rsidRDefault="004B028B" w:rsidP="00C07C53">
      <w:pPr>
        <w:spacing w:after="0"/>
      </w:pPr>
      <w:r>
        <w:t xml:space="preserve">Na pozemku č. parcely :  . . . . . . . . . . </w:t>
      </w:r>
      <w:r w:rsidR="00A473FE">
        <w:t xml:space="preserve">. </w:t>
      </w:r>
      <w:r>
        <w:t xml:space="preserve"> v katastrálnom území : . . . . . . . . . . .,  list vlastníctva č.:  . . . . . </w:t>
      </w:r>
      <w:r w:rsidR="00A473FE">
        <w:t>.</w:t>
      </w:r>
    </w:p>
    <w:p w:rsidR="004907FB" w:rsidRDefault="004907FB" w:rsidP="00C07C53">
      <w:pPr>
        <w:spacing w:after="0"/>
      </w:pPr>
      <w:r>
        <w:t>Vlastnícke práva k pozemku m</w:t>
      </w:r>
      <w:r w:rsidR="00C04149">
        <w:t>ajú (podľa LV – meno a adresa vlastníkov): . . . . . . . . . . . . . . . . . . . . . . .</w:t>
      </w:r>
    </w:p>
    <w:p w:rsidR="00C04149" w:rsidRDefault="00C04149" w:rsidP="00C0414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C04149" w:rsidRDefault="00C04149" w:rsidP="00C0414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C04149" w:rsidRDefault="00C04149" w:rsidP="00C07C53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C62B66" w:rsidRDefault="00C62B66" w:rsidP="00C07C53">
      <w:pPr>
        <w:spacing w:after="0"/>
      </w:pPr>
    </w:p>
    <w:p w:rsidR="00C62B66" w:rsidRDefault="00C62B66" w:rsidP="00C07C53">
      <w:pPr>
        <w:spacing w:after="0"/>
      </w:pPr>
    </w:p>
    <w:p w:rsidR="008C7DD9" w:rsidRDefault="008C7DD9" w:rsidP="00C07C53">
      <w:pPr>
        <w:spacing w:after="0"/>
      </w:pPr>
      <w:r>
        <w:t>Vlastníci susedných nehnuteľností  (č. parcely – meno, priezvisko, adresa doručenia):</w:t>
      </w:r>
    </w:p>
    <w:p w:rsidR="008C7DD9" w:rsidRDefault="008C7DD9" w:rsidP="008C7DD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8C7DD9" w:rsidRDefault="008C7DD9" w:rsidP="008C7DD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8C7DD9" w:rsidRDefault="008C7DD9" w:rsidP="008C7DD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8C7DD9" w:rsidRDefault="008C7DD9" w:rsidP="008C7DD9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:rsidR="008C7DD9" w:rsidRDefault="008C7DD9" w:rsidP="00C07C53">
      <w:pPr>
        <w:spacing w:after="0"/>
      </w:pPr>
    </w:p>
    <w:p w:rsidR="004907FB" w:rsidRDefault="004907FB" w:rsidP="00C07C53">
      <w:pPr>
        <w:spacing w:after="0"/>
      </w:pPr>
      <w:r>
        <w:t xml:space="preserve">Vodná stavba – studňa : kopaná  -  vŕtaná </w:t>
      </w:r>
      <w:r w:rsidRPr="004907FB">
        <w:rPr>
          <w:sz w:val="16"/>
          <w:szCs w:val="16"/>
        </w:rPr>
        <w:t xml:space="preserve"> (nehodiace sa preškrtnite)</w:t>
      </w:r>
      <w:r>
        <w:t xml:space="preserve"> , </w:t>
      </w:r>
    </w:p>
    <w:p w:rsidR="004907FB" w:rsidRDefault="004907FB" w:rsidP="00C07C53">
      <w:pPr>
        <w:spacing w:after="0"/>
      </w:pPr>
      <w:r>
        <w:t xml:space="preserve">vybavená čerpadlom typu : . . . . . . . . . . . . . . . . . . . . . . . . . . . . . . . . . . . . . . . . . . . . . . . . . . . . . . . . . . . . . . .  </w:t>
      </w:r>
    </w:p>
    <w:p w:rsidR="004907FB" w:rsidRDefault="004907FB" w:rsidP="00C07C53">
      <w:pPr>
        <w:spacing w:after="0"/>
      </w:pPr>
      <w:r>
        <w:t xml:space="preserve">Projektovú dokumentáciu vypracoval:  </w:t>
      </w:r>
      <w:r w:rsidR="00C04149">
        <w:t xml:space="preserve"> </w:t>
      </w:r>
      <w:r>
        <w:t xml:space="preserve">. . . . . </w:t>
      </w:r>
      <w:r w:rsidR="00C04149">
        <w:t xml:space="preserve">. . . . . . . . . . . . . . . . . . . . . . . . . . . . . . . . . . . . . . . . . . . . . . . . </w:t>
      </w:r>
    </w:p>
    <w:p w:rsidR="00C04149" w:rsidRDefault="00C04149" w:rsidP="00C07C53">
      <w:pPr>
        <w:spacing w:after="0"/>
      </w:pPr>
      <w:r>
        <w:t>Dodávateľ stavby : . . . . . . . . . . . . . . . . . . . . . . . . . . . . . . . . . . . . . . . . . . . . . . . . . . . . . . . . . . . . . . . . . . . . . .</w:t>
      </w:r>
    </w:p>
    <w:p w:rsidR="004907FB" w:rsidRDefault="008C7DD9" w:rsidP="00C07C53">
      <w:pPr>
        <w:spacing w:after="0"/>
      </w:pPr>
      <w:r w:rsidRPr="00DD51D9">
        <w:rPr>
          <w:u w:val="single"/>
        </w:rPr>
        <w:t>Prílohy k žiadosti</w:t>
      </w:r>
      <w:r>
        <w:t xml:space="preserve"> </w:t>
      </w:r>
      <w:r w:rsidR="0083378F">
        <w:t>:</w:t>
      </w:r>
    </w:p>
    <w:p w:rsidR="0083378F" w:rsidRDefault="0083378F" w:rsidP="0083378F">
      <w:pPr>
        <w:pStyle w:val="Odsekzoznamu"/>
        <w:numPr>
          <w:ilvl w:val="0"/>
          <w:numId w:val="1"/>
        </w:numPr>
        <w:spacing w:after="0"/>
        <w:jc w:val="both"/>
      </w:pPr>
      <w:r>
        <w:t>Projektová dokumentácia vodnej stavby – studne (technická správa o spôsobe vyhotovenia studne, rez a pôdorys v primeranej mierke) vypracovaná oprávnenou osobou – v 2 vyhotoveniach</w:t>
      </w:r>
    </w:p>
    <w:p w:rsidR="0083378F" w:rsidRDefault="0083378F" w:rsidP="0083378F">
      <w:pPr>
        <w:pStyle w:val="Odsekzoznamu"/>
        <w:numPr>
          <w:ilvl w:val="0"/>
          <w:numId w:val="1"/>
        </w:numPr>
        <w:spacing w:after="0"/>
        <w:jc w:val="both"/>
      </w:pPr>
      <w:r>
        <w:lastRenderedPageBreak/>
        <w:t>Situačný snímok pozemku, na ktorom sa vodná stavba buduje, s uvedením vzdialeností od hranice všetkých susedov, príp. od možného miesta znečistenia (napr. žumpy a pod) .</w:t>
      </w:r>
    </w:p>
    <w:p w:rsidR="0061368C" w:rsidRDefault="0061368C" w:rsidP="0083378F">
      <w:pPr>
        <w:pStyle w:val="Odsekzoznamu"/>
        <w:numPr>
          <w:ilvl w:val="0"/>
          <w:numId w:val="1"/>
        </w:numPr>
        <w:spacing w:after="0"/>
        <w:jc w:val="both"/>
      </w:pPr>
      <w:r>
        <w:t>Hydrogeologický posudok</w:t>
      </w:r>
    </w:p>
    <w:p w:rsidR="00CC412D" w:rsidRDefault="00CC412D" w:rsidP="0083378F">
      <w:pPr>
        <w:pStyle w:val="Odsekzoznamu"/>
        <w:numPr>
          <w:ilvl w:val="0"/>
          <w:numId w:val="1"/>
        </w:numPr>
        <w:spacing w:after="0"/>
        <w:jc w:val="both"/>
      </w:pPr>
      <w:r>
        <w:t>Záväzné stanovisko podľa §140b zákona 50/1976 Zb. /stavebného zákona/, vydané príslušným stavebným úradom</w:t>
      </w:r>
    </w:p>
    <w:p w:rsidR="0046332E" w:rsidRDefault="0046332E" w:rsidP="0083378F">
      <w:pPr>
        <w:pStyle w:val="Odsekzoznamu"/>
        <w:numPr>
          <w:ilvl w:val="0"/>
          <w:numId w:val="1"/>
        </w:numPr>
        <w:spacing w:after="0"/>
        <w:jc w:val="both"/>
      </w:pPr>
      <w:r>
        <w:t xml:space="preserve">Úhrada správneho poplatku  vo výške 30 € (pol. 60 písm. d) </w:t>
      </w:r>
      <w:r w:rsidR="00BA789D">
        <w:t xml:space="preserve">bod 3 </w:t>
      </w:r>
      <w:r>
        <w:t>zák. č. 145/1995 Z.</w:t>
      </w:r>
      <w:r w:rsidR="0012380E">
        <w:t xml:space="preserve"> </w:t>
      </w:r>
      <w:r>
        <w:t>z.)</w:t>
      </w:r>
    </w:p>
    <w:p w:rsidR="0083378F" w:rsidRDefault="0083378F" w:rsidP="0083378F">
      <w:pPr>
        <w:spacing w:after="0"/>
        <w:jc w:val="both"/>
      </w:pPr>
    </w:p>
    <w:p w:rsidR="007E2662" w:rsidRDefault="007E2662" w:rsidP="0083378F">
      <w:pPr>
        <w:spacing w:after="0"/>
        <w:ind w:left="4956"/>
        <w:jc w:val="both"/>
      </w:pPr>
    </w:p>
    <w:p w:rsidR="00130380" w:rsidRPr="00130380" w:rsidRDefault="00F8174B" w:rsidP="00130380">
      <w:pPr>
        <w:spacing w:line="240" w:lineRule="auto"/>
        <w:jc w:val="both"/>
        <w:rPr>
          <w:rFonts w:cstheme="minorHAnsi"/>
        </w:rPr>
      </w:pPr>
      <w:bookmarkStart w:id="1" w:name="_Hlk53134297"/>
      <w:r w:rsidRPr="00130380">
        <w:rPr>
          <w:sz w:val="20"/>
          <w:szCs w:val="20"/>
        </w:rPr>
        <w:t>Mesto Senica spracúva poskytnuté osobné údaje ako prevádzkovateľ v súlade s Nariadením Európskeho parlamentu a Rady č.2016/679  o ochrane fyzických osôb pri spracúvaní osobných údajov a o voľnom pohybe takýchto údajov a zákonom č.18/2018 Z.</w:t>
      </w:r>
      <w:r w:rsidR="0012380E">
        <w:rPr>
          <w:sz w:val="20"/>
          <w:szCs w:val="20"/>
        </w:rPr>
        <w:t xml:space="preserve"> </w:t>
      </w:r>
      <w:r w:rsidRPr="00130380">
        <w:rPr>
          <w:sz w:val="20"/>
          <w:szCs w:val="20"/>
        </w:rPr>
        <w:t>z. o ochrane osobných údajov, na základe zákonného právneho základu, ktorým je zákon č. 50/1976 Zb. stavebný zákon v platnom znení, za účelom, ktorý je predmetom tejto žiadosti.</w:t>
      </w:r>
      <w:r w:rsidRPr="00130380">
        <w:rPr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 </w:t>
      </w:r>
      <w:r w:rsidRPr="00130380">
        <w:rPr>
          <w:sz w:val="20"/>
          <w:szCs w:val="20"/>
        </w:rPr>
        <w:t xml:space="preserve">Údaje budú uchovávané po dobu stanovenú registratúrnym poriadkom v zmysle platnej legislatívy a po uplynutí príslušných lehôt budú zlikvidované. </w:t>
      </w:r>
      <w:r w:rsidRPr="00130380">
        <w:rPr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130380">
        <w:rPr>
          <w:sz w:val="20"/>
          <w:szCs w:val="20"/>
        </w:rPr>
        <w:t>právo namietať proti spracúvaniu, ak sa domnieva, že jej osobné údaje sú spracúvané nespravodlivo alebo nezákonne, môžete podať sťažnosť na dozorný orgán ako</w:t>
      </w:r>
      <w:r w:rsidRPr="00130380">
        <w:rPr>
          <w:sz w:val="20"/>
          <w:szCs w:val="20"/>
          <w:lang w:eastAsia="cs-CZ"/>
        </w:rPr>
        <w:t xml:space="preserve"> aj právo podať návrh na začatie konania dozornému orgánu </w:t>
      </w:r>
      <w:r w:rsidRPr="00130380">
        <w:rPr>
          <w:sz w:val="20"/>
          <w:szCs w:val="20"/>
        </w:rPr>
        <w:t>ktorým je Úrad na ochranu osobných údajov Slovenskej republiky, Hraničná 12, 820 07 Bratislava 27</w:t>
      </w:r>
      <w:r w:rsidRPr="00130380">
        <w:rPr>
          <w:sz w:val="20"/>
          <w:szCs w:val="20"/>
          <w:lang w:eastAsia="cs-CZ"/>
        </w:rPr>
        <w:t>.</w:t>
      </w:r>
      <w:r w:rsidRPr="00130380">
        <w:rPr>
          <w:sz w:val="20"/>
          <w:szCs w:val="20"/>
          <w:shd w:val="clear" w:color="auto" w:fill="FFFFFF"/>
        </w:rPr>
        <w:t xml:space="preserve"> </w:t>
      </w:r>
      <w:r w:rsidR="00130380" w:rsidRPr="00130380">
        <w:rPr>
          <w:rFonts w:cstheme="minorHAnsi"/>
          <w:sz w:val="20"/>
          <w:szCs w:val="20"/>
          <w:shd w:val="clear" w:color="auto" w:fill="FFFFFF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5" w:history="1">
        <w:r w:rsidR="00130380" w:rsidRPr="00130380">
          <w:rPr>
            <w:rStyle w:val="Hypertextovprepojenie"/>
            <w:rFonts w:cstheme="minorHAnsi"/>
            <w:color w:val="auto"/>
            <w:sz w:val="20"/>
            <w:szCs w:val="20"/>
            <w:shd w:val="clear" w:color="auto" w:fill="FFFFFF"/>
          </w:rPr>
          <w:t>gdpr@senica.sk</w:t>
        </w:r>
      </w:hyperlink>
      <w:r w:rsidR="00130380" w:rsidRPr="00130380">
        <w:rPr>
          <w:rFonts w:cstheme="minorHAnsi"/>
          <w:sz w:val="20"/>
          <w:szCs w:val="20"/>
        </w:rPr>
        <w:t>, príp.</w:t>
      </w:r>
      <w:r w:rsidR="00130380" w:rsidRPr="00130380">
        <w:rPr>
          <w:rFonts w:cstheme="minorHAnsi"/>
          <w:sz w:val="20"/>
          <w:szCs w:val="20"/>
          <w:shd w:val="clear" w:color="auto" w:fill="FFFFFF"/>
        </w:rPr>
        <w:t xml:space="preserve"> u zodpovednej osoby za ochranu osobných údajov </w:t>
      </w:r>
      <w:hyperlink r:id="rId6" w:history="1">
        <w:r w:rsidR="00130380" w:rsidRPr="00130380">
          <w:rPr>
            <w:rStyle w:val="Hypertextovprepojenie"/>
            <w:rFonts w:cstheme="minorHAnsi"/>
            <w:color w:val="auto"/>
            <w:sz w:val="20"/>
            <w:szCs w:val="20"/>
            <w:shd w:val="clear" w:color="auto" w:fill="FFFFFF"/>
          </w:rPr>
          <w:t>info@osobnyudaj.sk</w:t>
        </w:r>
      </w:hyperlink>
      <w:r w:rsidR="00130380" w:rsidRPr="00130380">
        <w:rPr>
          <w:rFonts w:cstheme="minorHAnsi"/>
          <w:sz w:val="20"/>
          <w:szCs w:val="20"/>
        </w:rPr>
        <w:t xml:space="preserve">. Viac informácií o ochrane osobných údajov nájdete na webovom sídle </w:t>
      </w:r>
      <w:hyperlink r:id="rId7" w:history="1">
        <w:r w:rsidR="00130380" w:rsidRPr="00130380">
          <w:rPr>
            <w:rStyle w:val="Hypertextovprepojenie"/>
            <w:rFonts w:cstheme="minorHAnsi"/>
            <w:color w:val="auto"/>
            <w:sz w:val="20"/>
            <w:szCs w:val="20"/>
          </w:rPr>
          <w:t>https://senica.sk/</w:t>
        </w:r>
      </w:hyperlink>
    </w:p>
    <w:p w:rsidR="00130380" w:rsidRDefault="00130380" w:rsidP="00F8174B">
      <w:pPr>
        <w:spacing w:line="240" w:lineRule="auto"/>
        <w:jc w:val="both"/>
        <w:rPr>
          <w:color w:val="404040"/>
          <w:sz w:val="20"/>
          <w:szCs w:val="20"/>
          <w:shd w:val="clear" w:color="auto" w:fill="FFFFFF"/>
        </w:rPr>
      </w:pPr>
    </w:p>
    <w:p w:rsidR="00130380" w:rsidRDefault="00130380" w:rsidP="00F8174B">
      <w:pPr>
        <w:spacing w:line="240" w:lineRule="auto"/>
        <w:jc w:val="both"/>
        <w:rPr>
          <w:sz w:val="20"/>
          <w:szCs w:val="20"/>
          <w:shd w:val="clear" w:color="auto" w:fill="FFFFFF"/>
        </w:rPr>
      </w:pPr>
    </w:p>
    <w:bookmarkEnd w:id="1"/>
    <w:p w:rsidR="00F8174B" w:rsidRDefault="00F8174B" w:rsidP="0083378F">
      <w:pPr>
        <w:spacing w:after="0"/>
        <w:ind w:left="4956"/>
        <w:jc w:val="both"/>
      </w:pPr>
    </w:p>
    <w:p w:rsidR="00F8174B" w:rsidRDefault="00F8174B" w:rsidP="0083378F">
      <w:pPr>
        <w:spacing w:after="0"/>
        <w:ind w:left="4956"/>
        <w:jc w:val="both"/>
      </w:pPr>
    </w:p>
    <w:p w:rsidR="00F8174B" w:rsidRDefault="00F8174B" w:rsidP="0083378F">
      <w:pPr>
        <w:spacing w:after="0"/>
        <w:ind w:left="4956"/>
        <w:jc w:val="both"/>
      </w:pPr>
    </w:p>
    <w:p w:rsidR="00F8174B" w:rsidRDefault="00F8174B" w:rsidP="0083378F">
      <w:pPr>
        <w:spacing w:after="0"/>
        <w:ind w:left="4956"/>
        <w:jc w:val="both"/>
      </w:pPr>
    </w:p>
    <w:p w:rsidR="007E2662" w:rsidRDefault="007E2662" w:rsidP="0083378F">
      <w:pPr>
        <w:spacing w:after="0"/>
        <w:ind w:left="4956"/>
        <w:jc w:val="both"/>
      </w:pPr>
      <w:r>
        <w:t>. . . . . . . . . . . . . . . . .  . .</w:t>
      </w:r>
    </w:p>
    <w:p w:rsidR="0083378F" w:rsidRDefault="0083378F" w:rsidP="0083378F">
      <w:pPr>
        <w:spacing w:after="0"/>
        <w:ind w:left="4956"/>
        <w:jc w:val="both"/>
      </w:pPr>
      <w:r>
        <w:t>Podpis žiadateľa</w:t>
      </w:r>
    </w:p>
    <w:sectPr w:rsidR="0083378F" w:rsidSect="00C07C5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27EC"/>
    <w:multiLevelType w:val="hybridMultilevel"/>
    <w:tmpl w:val="189A35B2"/>
    <w:lvl w:ilvl="0" w:tplc="A0F68296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A"/>
    <w:rsid w:val="000C3B46"/>
    <w:rsid w:val="0012380E"/>
    <w:rsid w:val="00130380"/>
    <w:rsid w:val="0018769A"/>
    <w:rsid w:val="00276C61"/>
    <w:rsid w:val="00346DF3"/>
    <w:rsid w:val="0039766C"/>
    <w:rsid w:val="0046332E"/>
    <w:rsid w:val="004907FB"/>
    <w:rsid w:val="004B028B"/>
    <w:rsid w:val="00531FEF"/>
    <w:rsid w:val="005B088D"/>
    <w:rsid w:val="005E1293"/>
    <w:rsid w:val="0061368C"/>
    <w:rsid w:val="007E2662"/>
    <w:rsid w:val="007F4003"/>
    <w:rsid w:val="008079F2"/>
    <w:rsid w:val="0083378F"/>
    <w:rsid w:val="008C7DD9"/>
    <w:rsid w:val="00993A91"/>
    <w:rsid w:val="009D7981"/>
    <w:rsid w:val="00A473FE"/>
    <w:rsid w:val="00BA789D"/>
    <w:rsid w:val="00C04149"/>
    <w:rsid w:val="00C07C53"/>
    <w:rsid w:val="00C62B66"/>
    <w:rsid w:val="00CC412D"/>
    <w:rsid w:val="00DD51D9"/>
    <w:rsid w:val="00F8174B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DBEE"/>
  <w15:docId w15:val="{29EA4DC6-8FC7-4ABB-9348-C267FFE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37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FE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817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09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bnyudaj.sk" TargetMode="External"/><Relationship Id="rId5" Type="http://schemas.openxmlformats.org/officeDocument/2006/relationships/hyperlink" Target="mailto:gdpr@seni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Tomesova Jana, Ing.</dc:creator>
  <cp:keywords/>
  <dc:description/>
  <cp:lastModifiedBy>Prokes Stanislav</cp:lastModifiedBy>
  <cp:revision>5</cp:revision>
  <cp:lastPrinted>2019-08-02T11:54:00Z</cp:lastPrinted>
  <dcterms:created xsi:type="dcterms:W3CDTF">2024-07-19T10:10:00Z</dcterms:created>
  <dcterms:modified xsi:type="dcterms:W3CDTF">2024-07-22T05:13:00Z</dcterms:modified>
</cp:coreProperties>
</file>